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C5" w:rsidRPr="003355E5" w:rsidRDefault="00CD3EC5" w:rsidP="00CD3EC5">
      <w:pPr>
        <w:shd w:val="clear" w:color="auto" w:fill="DCD8FF"/>
        <w:spacing w:after="24" w:line="288" w:lineRule="atLeast"/>
        <w:outlineLvl w:val="0"/>
        <w:rPr>
          <w:rFonts w:ascii="Times New Roman" w:eastAsia="Times New Roman" w:hAnsi="Times New Roman" w:cs="Times New Roman"/>
          <w:b/>
          <w:bCs/>
          <w:kern w:val="36"/>
          <w:sz w:val="38"/>
          <w:szCs w:val="38"/>
          <w:lang w:eastAsia="en-GB"/>
        </w:rPr>
      </w:pPr>
      <w:r w:rsidRPr="003355E5">
        <w:rPr>
          <w:rFonts w:ascii="Times New Roman" w:eastAsia="Times New Roman" w:hAnsi="Times New Roman" w:cs="Times New Roman"/>
          <w:b/>
          <w:bCs/>
          <w:kern w:val="36"/>
          <w:sz w:val="38"/>
          <w:szCs w:val="38"/>
          <w:lang w:eastAsia="en-GB"/>
        </w:rPr>
        <w:t>Comparison criteria</w:t>
      </w:r>
    </w:p>
    <w:p w:rsidR="00CD3EC5" w:rsidRPr="003355E5" w:rsidRDefault="00CD3EC5" w:rsidP="00CD3EC5">
      <w:pPr>
        <w:spacing w:before="240" w:after="24" w:line="288" w:lineRule="atLeast"/>
        <w:outlineLvl w:val="2"/>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Contents</w:t>
      </w:r>
    </w:p>
    <w:p w:rsidR="00CD3EC5" w:rsidRPr="003355E5" w:rsidRDefault="00CD3EC5" w:rsidP="00CD3EC5">
      <w:pPr>
        <w:shd w:val="clear" w:color="auto" w:fill="FFFFFF"/>
        <w:spacing w:after="0"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w:t>
      </w:r>
      <w:hyperlink r:id="rId5" w:history="1">
        <w:proofErr w:type="gramStart"/>
        <w:r w:rsidRPr="003355E5">
          <w:rPr>
            <w:rFonts w:ascii="Times New Roman" w:eastAsia="Times New Roman" w:hAnsi="Times New Roman" w:cs="Times New Roman"/>
            <w:color w:val="0000FF"/>
            <w:sz w:val="24"/>
            <w:szCs w:val="24"/>
            <w:u w:val="single"/>
            <w:lang w:eastAsia="en-GB"/>
          </w:rPr>
          <w:t>show</w:t>
        </w:r>
        <w:proofErr w:type="gramEnd"/>
      </w:hyperlink>
      <w:r w:rsidRPr="003355E5">
        <w:rPr>
          <w:rFonts w:ascii="Times New Roman" w:eastAsia="Times New Roman" w:hAnsi="Times New Roman" w:cs="Times New Roman"/>
          <w:sz w:val="24"/>
          <w:szCs w:val="24"/>
          <w:lang w:eastAsia="en-GB"/>
        </w:rPr>
        <w:t>] </w:t>
      </w:r>
    </w:p>
    <w:p w:rsidR="00CD3EC5" w:rsidRPr="003355E5" w:rsidRDefault="00CD3EC5" w:rsidP="00CD3EC5">
      <w:pPr>
        <w:shd w:val="clear" w:color="auto" w:fill="FFFFFF"/>
        <w:spacing w:after="0" w:line="240" w:lineRule="auto"/>
        <w:rPr>
          <w:rFonts w:ascii="Times New Roman" w:eastAsia="Times New Roman" w:hAnsi="Times New Roman" w:cs="Times New Roman"/>
          <w:sz w:val="24"/>
          <w:szCs w:val="24"/>
          <w:lang w:eastAsia="en-GB"/>
        </w:rPr>
      </w:pPr>
    </w:p>
    <w:p w:rsidR="00CD3EC5" w:rsidRPr="003355E5" w:rsidRDefault="005B20F9" w:rsidP="00CD3EC5">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sz w:val="24"/>
          <w:szCs w:val="24"/>
          <w:lang w:eastAsia="en-GB"/>
        </w:rPr>
      </w:pPr>
      <w:hyperlink r:id="rId6" w:anchor="Question" w:history="1">
        <w:r w:rsidR="00CD3EC5" w:rsidRPr="003355E5">
          <w:rPr>
            <w:rFonts w:ascii="Times New Roman" w:eastAsia="Times New Roman" w:hAnsi="Times New Roman" w:cs="Times New Roman"/>
            <w:vanish/>
            <w:color w:val="0000FF"/>
            <w:sz w:val="24"/>
            <w:szCs w:val="24"/>
            <w:u w:val="single"/>
            <w:lang w:eastAsia="en-GB"/>
          </w:rPr>
          <w:t>1 Question</w:t>
        </w:r>
      </w:hyperlink>
    </w:p>
    <w:p w:rsidR="00CD3EC5" w:rsidRPr="003355E5" w:rsidRDefault="005B20F9" w:rsidP="00CD3EC5">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sz w:val="24"/>
          <w:szCs w:val="24"/>
          <w:lang w:eastAsia="en-GB"/>
        </w:rPr>
      </w:pPr>
      <w:hyperlink r:id="rId7" w:anchor="Answer" w:history="1">
        <w:r w:rsidR="00CD3EC5" w:rsidRPr="003355E5">
          <w:rPr>
            <w:rFonts w:ascii="Times New Roman" w:eastAsia="Times New Roman" w:hAnsi="Times New Roman" w:cs="Times New Roman"/>
            <w:vanish/>
            <w:color w:val="0000FF"/>
            <w:sz w:val="24"/>
            <w:szCs w:val="24"/>
            <w:u w:val="single"/>
            <w:lang w:eastAsia="en-GB"/>
          </w:rPr>
          <w:t>2 Answer</w:t>
        </w:r>
      </w:hyperlink>
    </w:p>
    <w:p w:rsidR="00CD3EC5" w:rsidRPr="003355E5" w:rsidRDefault="005B20F9" w:rsidP="00CD3EC5">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sz w:val="24"/>
          <w:szCs w:val="24"/>
          <w:lang w:eastAsia="en-GB"/>
        </w:rPr>
      </w:pPr>
      <w:hyperlink r:id="rId8" w:anchor="Rationale" w:history="1">
        <w:r w:rsidR="00CD3EC5" w:rsidRPr="003355E5">
          <w:rPr>
            <w:rFonts w:ascii="Times New Roman" w:eastAsia="Times New Roman" w:hAnsi="Times New Roman" w:cs="Times New Roman"/>
            <w:vanish/>
            <w:color w:val="0000FF"/>
            <w:sz w:val="24"/>
            <w:szCs w:val="24"/>
            <w:u w:val="single"/>
            <w:lang w:eastAsia="en-GB"/>
          </w:rPr>
          <w:t>3 Rationale</w:t>
        </w:r>
      </w:hyperlink>
    </w:p>
    <w:p w:rsidR="00CD3EC5" w:rsidRPr="003355E5" w:rsidRDefault="005B20F9" w:rsidP="00CD3EC5">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sz w:val="24"/>
          <w:szCs w:val="24"/>
          <w:lang w:eastAsia="en-GB"/>
        </w:rPr>
      </w:pPr>
      <w:hyperlink r:id="rId9" w:anchor="See_also" w:history="1">
        <w:r w:rsidR="00CD3EC5" w:rsidRPr="003355E5">
          <w:rPr>
            <w:rFonts w:ascii="Times New Roman" w:eastAsia="Times New Roman" w:hAnsi="Times New Roman" w:cs="Times New Roman"/>
            <w:vanish/>
            <w:color w:val="0000FF"/>
            <w:sz w:val="24"/>
            <w:szCs w:val="24"/>
            <w:u w:val="single"/>
            <w:lang w:eastAsia="en-GB"/>
          </w:rPr>
          <w:t>4 See also</w:t>
        </w:r>
      </w:hyperlink>
    </w:p>
    <w:p w:rsidR="00CD3EC5" w:rsidRPr="003355E5" w:rsidRDefault="005B20F9" w:rsidP="00CD3EC5">
      <w:pPr>
        <w:numPr>
          <w:ilvl w:val="0"/>
          <w:numId w:val="1"/>
        </w:numPr>
        <w:shd w:val="clear" w:color="auto" w:fill="FFFFFF"/>
        <w:spacing w:before="100" w:beforeAutospacing="1" w:after="100" w:afterAutospacing="1" w:line="240" w:lineRule="auto"/>
        <w:rPr>
          <w:rFonts w:ascii="Times New Roman" w:eastAsia="Times New Roman" w:hAnsi="Times New Roman" w:cs="Times New Roman"/>
          <w:vanish/>
          <w:sz w:val="24"/>
          <w:szCs w:val="24"/>
          <w:lang w:eastAsia="en-GB"/>
        </w:rPr>
      </w:pPr>
      <w:hyperlink r:id="rId10" w:anchor="Comment_the_content" w:history="1">
        <w:r w:rsidR="00CD3EC5" w:rsidRPr="003355E5">
          <w:rPr>
            <w:rFonts w:ascii="Times New Roman" w:eastAsia="Times New Roman" w:hAnsi="Times New Roman" w:cs="Times New Roman"/>
            <w:vanish/>
            <w:color w:val="0000FF"/>
            <w:sz w:val="24"/>
            <w:szCs w:val="24"/>
            <w:u w:val="single"/>
            <w:lang w:eastAsia="en-GB"/>
          </w:rPr>
          <w:t>5 Comment the content</w:t>
        </w:r>
      </w:hyperlink>
    </w:p>
    <w:p w:rsidR="00CD3EC5" w:rsidRPr="003355E5" w:rsidRDefault="00CD3EC5" w:rsidP="00CD3EC5">
      <w:pPr>
        <w:shd w:val="clear" w:color="auto" w:fill="DCD8FF"/>
        <w:spacing w:before="240" w:after="24" w:line="288" w:lineRule="atLeast"/>
        <w:outlineLvl w:val="1"/>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Question</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Which comparison criteria should be used in the tendering process for the selection of a pneumococcal conjugate vaccine within the national vaccination programme for children in Finland? The tendering process will be initiated during the autumn of 2014. </w:t>
      </w:r>
    </w:p>
    <w:p w:rsidR="00CD3EC5" w:rsidRPr="003355E5" w:rsidRDefault="00CD3EC5" w:rsidP="00CD3EC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Possible comparison criteria include price, benefits, </w:t>
      </w:r>
      <w:proofErr w:type="gramStart"/>
      <w:r w:rsidRPr="003355E5">
        <w:rPr>
          <w:rFonts w:ascii="Times New Roman" w:eastAsia="Times New Roman" w:hAnsi="Times New Roman" w:cs="Times New Roman"/>
          <w:sz w:val="24"/>
          <w:szCs w:val="24"/>
          <w:lang w:eastAsia="en-GB"/>
        </w:rPr>
        <w:t>safety</w:t>
      </w:r>
      <w:proofErr w:type="gramEnd"/>
      <w:r w:rsidRPr="003355E5">
        <w:rPr>
          <w:rFonts w:ascii="Times New Roman" w:eastAsia="Times New Roman" w:hAnsi="Times New Roman" w:cs="Times New Roman"/>
          <w:sz w:val="24"/>
          <w:szCs w:val="24"/>
          <w:lang w:eastAsia="en-GB"/>
        </w:rPr>
        <w:t xml:space="preserve"> and technical properties. </w:t>
      </w:r>
    </w:p>
    <w:p w:rsidR="00CD3EC5" w:rsidRPr="003355E5" w:rsidRDefault="00CD3EC5" w:rsidP="00CD3EC5">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commentRangeStart w:id="0"/>
      <w:r w:rsidRPr="003355E5">
        <w:rPr>
          <w:rFonts w:ascii="Times New Roman" w:eastAsia="Times New Roman" w:hAnsi="Times New Roman" w:cs="Times New Roman"/>
          <w:sz w:val="24"/>
          <w:szCs w:val="24"/>
          <w:lang w:eastAsia="en-GB"/>
        </w:rPr>
        <w:t xml:space="preserve">Price refers to the bargaining price of the vaccine. </w:t>
      </w:r>
    </w:p>
    <w:p w:rsidR="00CD3EC5" w:rsidRPr="003355E5" w:rsidRDefault="00CD3EC5" w:rsidP="00CD3EC5">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Benefits refer to the decrease in disease burden caused by large scale use of the vaccine. As a result health care costs decrease and the quality of life attributed to improved health increases</w:t>
      </w:r>
      <w:commentRangeEnd w:id="0"/>
      <w:r w:rsidR="00D63411">
        <w:rPr>
          <w:rStyle w:val="CommentReference"/>
        </w:rPr>
        <w:commentReference w:id="0"/>
      </w:r>
      <w:r w:rsidRPr="003355E5">
        <w:rPr>
          <w:rFonts w:ascii="Times New Roman" w:eastAsia="Times New Roman" w:hAnsi="Times New Roman" w:cs="Times New Roman"/>
          <w:sz w:val="24"/>
          <w:szCs w:val="24"/>
          <w:lang w:eastAsia="en-GB"/>
        </w:rPr>
        <w:t xml:space="preserve">. </w:t>
      </w:r>
    </w:p>
    <w:p w:rsidR="00CD3EC5" w:rsidRPr="003355E5" w:rsidRDefault="00CD3EC5" w:rsidP="00CD3EC5">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Safety </w:t>
      </w:r>
    </w:p>
    <w:p w:rsidR="00CD3EC5" w:rsidRPr="003355E5" w:rsidRDefault="00CD3EC5" w:rsidP="00CD3EC5">
      <w:pPr>
        <w:numPr>
          <w:ilvl w:val="1"/>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Technical properties </w:t>
      </w:r>
    </w:p>
    <w:p w:rsidR="00CD3EC5" w:rsidRPr="003355E5" w:rsidRDefault="00CD3EC5" w:rsidP="00CD3EC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The benefits of the pneumococcal conjugate vaccine are quantified by the decrease of disease forms caused by pneumococcus and the bacterium </w:t>
      </w:r>
      <w:proofErr w:type="spellStart"/>
      <w:r w:rsidRPr="003355E5">
        <w:rPr>
          <w:rFonts w:ascii="Times New Roman" w:eastAsia="Times New Roman" w:hAnsi="Times New Roman" w:cs="Times New Roman"/>
          <w:i/>
          <w:iCs/>
          <w:sz w:val="24"/>
          <w:szCs w:val="24"/>
          <w:lang w:eastAsia="en-GB"/>
        </w:rPr>
        <w:t>Haemophilus</w:t>
      </w:r>
      <w:proofErr w:type="spellEnd"/>
      <w:r w:rsidRPr="003355E5">
        <w:rPr>
          <w:rFonts w:ascii="Times New Roman" w:eastAsia="Times New Roman" w:hAnsi="Times New Roman" w:cs="Times New Roman"/>
          <w:i/>
          <w:iCs/>
          <w:sz w:val="24"/>
          <w:szCs w:val="24"/>
          <w:lang w:eastAsia="en-GB"/>
        </w:rPr>
        <w:t xml:space="preserve"> </w:t>
      </w:r>
      <w:proofErr w:type="spellStart"/>
      <w:r w:rsidRPr="003355E5">
        <w:rPr>
          <w:rFonts w:ascii="Times New Roman" w:eastAsia="Times New Roman" w:hAnsi="Times New Roman" w:cs="Times New Roman"/>
          <w:i/>
          <w:iCs/>
          <w:sz w:val="24"/>
          <w:szCs w:val="24"/>
          <w:lang w:eastAsia="en-GB"/>
        </w:rPr>
        <w:t>influenzae</w:t>
      </w:r>
      <w:proofErr w:type="spellEnd"/>
      <w:r w:rsidRPr="003355E5">
        <w:rPr>
          <w:rFonts w:ascii="Times New Roman" w:eastAsia="Times New Roman" w:hAnsi="Times New Roman" w:cs="Times New Roman"/>
          <w:sz w:val="24"/>
          <w:szCs w:val="24"/>
          <w:lang w:eastAsia="en-GB"/>
        </w:rPr>
        <w:t xml:space="preserve">. </w:t>
      </w:r>
    </w:p>
    <w:p w:rsidR="00CD3EC5" w:rsidRPr="003355E5" w:rsidRDefault="00CD3EC5" w:rsidP="00CD3EC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The benefits are assessed in the entire Finnish population. </w:t>
      </w:r>
    </w:p>
    <w:p w:rsidR="00CD3EC5" w:rsidRPr="003355E5" w:rsidRDefault="00CD3EC5" w:rsidP="00CD3EC5">
      <w:pPr>
        <w:shd w:val="clear" w:color="auto" w:fill="DCD8FF"/>
        <w:spacing w:before="240" w:after="24" w:line="288" w:lineRule="atLeast"/>
        <w:outlineLvl w:val="1"/>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Answer</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The tentative proposal is that the comparison of vaccine products will be based on price and assessed benefits. </w:t>
      </w:r>
      <w:commentRangeStart w:id="1"/>
      <w:r w:rsidRPr="003355E5">
        <w:rPr>
          <w:rFonts w:ascii="Times New Roman" w:eastAsia="Times New Roman" w:hAnsi="Times New Roman" w:cs="Times New Roman"/>
          <w:sz w:val="24"/>
          <w:szCs w:val="24"/>
          <w:lang w:eastAsia="en-GB"/>
        </w:rPr>
        <w:t xml:space="preserve">Benefits are quantified as the expected decrease in invasive pneumococcal disease incidence due to vaccination. </w:t>
      </w:r>
      <w:commentRangeEnd w:id="1"/>
      <w:r w:rsidR="0001030A" w:rsidRPr="003355E5">
        <w:rPr>
          <w:rStyle w:val="CommentReference"/>
        </w:rPr>
        <w:commentReference w:id="1"/>
      </w:r>
      <w:r w:rsidRPr="003355E5">
        <w:rPr>
          <w:rFonts w:ascii="Times New Roman" w:eastAsia="Times New Roman" w:hAnsi="Times New Roman" w:cs="Times New Roman"/>
          <w:sz w:val="24"/>
          <w:szCs w:val="24"/>
          <w:lang w:eastAsia="en-GB"/>
        </w:rPr>
        <w:t xml:space="preserve">This tentative proposal is the basis for the conversation beginning in the summer of 2014. </w:t>
      </w:r>
    </w:p>
    <w:p w:rsidR="00CD3EC5" w:rsidRPr="003355E5" w:rsidRDefault="00CD3EC5" w:rsidP="00CD3EC5">
      <w:pPr>
        <w:shd w:val="clear" w:color="auto" w:fill="DCD8FF"/>
        <w:spacing w:before="240" w:after="24" w:line="288" w:lineRule="atLeast"/>
        <w:outlineLvl w:val="1"/>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Rationale</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According to the public procurement law, comparison criteria related to differences in the products can be applied if (1) the differences are clearly demonstrated and (2) the differences can be quantified in terms of increased or decreased benefits. In particular, technical differences typically fall outside of this realm. So far no credible differences in safety among the currently licensed pneumococcal conjugate vaccines have been demonstrated. </w:t>
      </w:r>
      <w:r w:rsidRPr="003355E5">
        <w:rPr>
          <w:rFonts w:ascii="Times New Roman" w:eastAsia="Times New Roman" w:hAnsi="Times New Roman" w:cs="Times New Roman"/>
          <w:sz w:val="24"/>
          <w:szCs w:val="24"/>
          <w:lang w:eastAsia="en-GB"/>
        </w:rPr>
        <w:br/>
      </w:r>
      <w:r w:rsidRPr="003355E5">
        <w:rPr>
          <w:rFonts w:ascii="Times New Roman" w:eastAsia="Times New Roman" w:hAnsi="Times New Roman" w:cs="Times New Roman"/>
          <w:sz w:val="24"/>
          <w:szCs w:val="24"/>
          <w:lang w:eastAsia="en-GB"/>
        </w:rPr>
        <w:br/>
        <w:t xml:space="preserve">To assess the health benefits of vaccination, the following items needs to be known or assessed: </w:t>
      </w:r>
    </w:p>
    <w:p w:rsidR="00CD3EC5" w:rsidRPr="003355E5" w:rsidRDefault="00CD3EC5" w:rsidP="00CD3E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commentRangeStart w:id="2"/>
      <w:r w:rsidRPr="003355E5">
        <w:rPr>
          <w:rFonts w:ascii="Times New Roman" w:eastAsia="Times New Roman" w:hAnsi="Times New Roman" w:cs="Times New Roman"/>
          <w:sz w:val="24"/>
          <w:szCs w:val="24"/>
          <w:lang w:eastAsia="en-GB"/>
        </w:rPr>
        <w:t xml:space="preserve">pneumococcal serotypes included in the vaccine </w:t>
      </w:r>
      <w:commentRangeEnd w:id="2"/>
      <w:r w:rsidR="00331230" w:rsidRPr="003355E5">
        <w:rPr>
          <w:rStyle w:val="CommentReference"/>
        </w:rPr>
        <w:commentReference w:id="2"/>
      </w:r>
    </w:p>
    <w:p w:rsidR="00CD3EC5" w:rsidRPr="003355E5" w:rsidRDefault="00CD3EC5" w:rsidP="00CD3E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decrease in the pneumococcal disease incidence due to vaccination </w:t>
      </w:r>
    </w:p>
    <w:p w:rsidR="00CD3EC5" w:rsidRPr="003355E5" w:rsidRDefault="00CD3EC5" w:rsidP="00CD3EC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t xml:space="preserve">the potential protection of the vaccine against disease caused by the bacterium </w:t>
      </w:r>
      <w:proofErr w:type="spellStart"/>
      <w:r w:rsidRPr="003355E5">
        <w:rPr>
          <w:rFonts w:ascii="Times New Roman" w:eastAsia="Times New Roman" w:hAnsi="Times New Roman" w:cs="Times New Roman"/>
          <w:i/>
          <w:iCs/>
          <w:sz w:val="24"/>
          <w:szCs w:val="24"/>
          <w:lang w:eastAsia="en-GB"/>
        </w:rPr>
        <w:t>Haemophilus</w:t>
      </w:r>
      <w:proofErr w:type="spellEnd"/>
      <w:r w:rsidRPr="003355E5">
        <w:rPr>
          <w:rFonts w:ascii="Times New Roman" w:eastAsia="Times New Roman" w:hAnsi="Times New Roman" w:cs="Times New Roman"/>
          <w:i/>
          <w:iCs/>
          <w:sz w:val="24"/>
          <w:szCs w:val="24"/>
          <w:lang w:eastAsia="en-GB"/>
        </w:rPr>
        <w:t xml:space="preserve"> </w:t>
      </w:r>
      <w:proofErr w:type="spellStart"/>
      <w:r w:rsidRPr="003355E5">
        <w:rPr>
          <w:rFonts w:ascii="Times New Roman" w:eastAsia="Times New Roman" w:hAnsi="Times New Roman" w:cs="Times New Roman"/>
          <w:i/>
          <w:iCs/>
          <w:sz w:val="24"/>
          <w:szCs w:val="24"/>
          <w:lang w:eastAsia="en-GB"/>
        </w:rPr>
        <w:t>influenzae</w:t>
      </w:r>
      <w:proofErr w:type="spellEnd"/>
      <w:r w:rsidRPr="003355E5">
        <w:rPr>
          <w:rFonts w:ascii="Times New Roman" w:eastAsia="Times New Roman" w:hAnsi="Times New Roman" w:cs="Times New Roman"/>
          <w:sz w:val="24"/>
          <w:szCs w:val="24"/>
          <w:lang w:eastAsia="en-GB"/>
        </w:rPr>
        <w:t xml:space="preserve"> </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commentRangeStart w:id="3"/>
      <w:r w:rsidRPr="003355E5">
        <w:rPr>
          <w:rFonts w:ascii="Times New Roman" w:eastAsia="Times New Roman" w:hAnsi="Times New Roman" w:cs="Times New Roman"/>
          <w:sz w:val="24"/>
          <w:szCs w:val="24"/>
          <w:lang w:eastAsia="en-GB"/>
        </w:rPr>
        <w:lastRenderedPageBreak/>
        <w:t>The tentative assumption is that the use of either the 10-valent (PCV10) or 13-valent (PCV13) pneumococcal conjugate vaccine (PCV) in the childhood immunization programme significantly reduces the disease incidence attributable to the serotypes included in the vaccine and that this protection extends to the population at large. This assumption may be modified so that the vaccine also reduces disease incidence caused by certain serotypes not included in the vaccine (due to cross-protection</w:t>
      </w:r>
      <w:commentRangeEnd w:id="3"/>
      <w:r w:rsidR="00015B8B" w:rsidRPr="003355E5">
        <w:rPr>
          <w:rStyle w:val="CommentReference"/>
        </w:rPr>
        <w:commentReference w:id="3"/>
      </w:r>
      <w:r w:rsidRPr="003355E5">
        <w:rPr>
          <w:rFonts w:ascii="Times New Roman" w:eastAsia="Times New Roman" w:hAnsi="Times New Roman" w:cs="Times New Roman"/>
          <w:sz w:val="24"/>
          <w:szCs w:val="24"/>
          <w:lang w:eastAsia="en-GB"/>
        </w:rPr>
        <w:t xml:space="preserve">). The predicted reduction in invasive pneumococcal disease due to vaccination is calculated using an epidemiological model. </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lang w:eastAsia="en-GB"/>
        </w:rPr>
        <w:br/>
        <w:t xml:space="preserve">The vaccine-preventable pneumococcal disease incidence used in the model is assumed to correspond to proven (blood culture-positive) invasive pneumococcal disease. </w:t>
      </w:r>
      <w:proofErr w:type="gramStart"/>
      <w:r w:rsidRPr="003355E5">
        <w:rPr>
          <w:rFonts w:ascii="Times New Roman" w:eastAsia="Times New Roman" w:hAnsi="Times New Roman" w:cs="Times New Roman"/>
          <w:sz w:val="24"/>
          <w:szCs w:val="24"/>
          <w:lang w:eastAsia="en-GB"/>
        </w:rPr>
        <w:t>In view of recent knowledge (Palmu et al, 2014, in press) and if deemed feasible, also estimates of non-laboratory-confirmed IPD among children under 5 years of age can be included.</w:t>
      </w:r>
      <w:proofErr w:type="gramEnd"/>
      <w:r w:rsidRPr="003355E5">
        <w:rPr>
          <w:rFonts w:ascii="Times New Roman" w:eastAsia="Times New Roman" w:hAnsi="Times New Roman" w:cs="Times New Roman"/>
          <w:sz w:val="24"/>
          <w:szCs w:val="24"/>
          <w:lang w:eastAsia="en-GB"/>
        </w:rPr>
        <w:t xml:space="preserve"> </w:t>
      </w:r>
      <w:commentRangeStart w:id="4"/>
      <w:r w:rsidRPr="003355E5">
        <w:rPr>
          <w:rFonts w:ascii="Times New Roman" w:eastAsia="Times New Roman" w:hAnsi="Times New Roman" w:cs="Times New Roman"/>
          <w:sz w:val="24"/>
          <w:szCs w:val="24"/>
          <w:lang w:eastAsia="en-GB"/>
        </w:rPr>
        <w:t xml:space="preserve">For other </w:t>
      </w:r>
      <w:r w:rsidRPr="00DD41FB">
        <w:rPr>
          <w:rFonts w:ascii="Times New Roman" w:eastAsia="Times New Roman" w:hAnsi="Times New Roman" w:cs="Times New Roman"/>
          <w:sz w:val="24"/>
          <w:szCs w:val="24"/>
          <w:lang w:eastAsia="en-GB"/>
        </w:rPr>
        <w:t>pneumococcal disease endpoints, reliable estimates of the vaccine-preventable disease incidences are not available.</w:t>
      </w:r>
      <w:commentRangeEnd w:id="4"/>
      <w:r w:rsidR="00331230" w:rsidRPr="00DD41FB">
        <w:rPr>
          <w:rStyle w:val="CommentReference"/>
        </w:rPr>
        <w:commentReference w:id="4"/>
      </w:r>
      <w:r w:rsidRPr="003355E5">
        <w:rPr>
          <w:rFonts w:ascii="Times New Roman" w:eastAsia="Times New Roman" w:hAnsi="Times New Roman" w:cs="Times New Roman"/>
          <w:sz w:val="24"/>
          <w:szCs w:val="24"/>
          <w:lang w:eastAsia="en-GB"/>
        </w:rPr>
        <w:t xml:space="preserve"> </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CD3EC5" w:rsidRPr="003355E5" w:rsidRDefault="00CD3EC5" w:rsidP="00CD3EC5">
      <w:pPr>
        <w:shd w:val="clear" w:color="auto" w:fill="DCD8FF"/>
        <w:spacing w:before="240" w:after="24" w:line="288" w:lineRule="atLeast"/>
        <w:outlineLvl w:val="1"/>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See also</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1661"/>
        <w:gridCol w:w="7215"/>
      </w:tblGrid>
      <w:tr w:rsidR="00CD3EC5" w:rsidRPr="003355E5" w:rsidTr="00CD3EC5">
        <w:tc>
          <w:tcPr>
            <w:tcW w:w="0" w:type="auto"/>
            <w:gridSpan w:val="2"/>
            <w:tcBorders>
              <w:top w:val="nil"/>
              <w:left w:val="nil"/>
              <w:bottom w:val="nil"/>
              <w:right w:val="nil"/>
            </w:tcBorders>
            <w:shd w:val="clear" w:color="auto" w:fill="F9F9F9"/>
            <w:vAlign w:val="center"/>
            <w:hideMark/>
          </w:tcPr>
          <w:p w:rsidR="00CD3EC5" w:rsidRPr="003355E5" w:rsidRDefault="005B20F9" w:rsidP="00CD3EC5">
            <w:pPr>
              <w:spacing w:after="240" w:line="240" w:lineRule="auto"/>
              <w:jc w:val="center"/>
              <w:rPr>
                <w:rFonts w:ascii="Times New Roman" w:eastAsia="Times New Roman" w:hAnsi="Times New Roman" w:cs="Times New Roman"/>
                <w:lang w:eastAsia="en-GB"/>
              </w:rPr>
            </w:pPr>
            <w:hyperlink r:id="rId12" w:tooltip="Tendering process for pneumococcal conjugate vaccine" w:history="1">
              <w:r w:rsidR="00CD3EC5" w:rsidRPr="003355E5">
                <w:rPr>
                  <w:rFonts w:ascii="Times New Roman" w:eastAsia="Times New Roman" w:hAnsi="Times New Roman" w:cs="Times New Roman"/>
                  <w:b/>
                  <w:bCs/>
                  <w:color w:val="0000FF"/>
                  <w:u w:val="single"/>
                  <w:lang w:eastAsia="en-GB"/>
                </w:rPr>
                <w:t>Tendering process for pneumococcal conjugate vaccine</w:t>
              </w:r>
            </w:hyperlink>
            <w:r w:rsidR="00CD3EC5" w:rsidRPr="003355E5">
              <w:rPr>
                <w:rFonts w:ascii="Times New Roman" w:eastAsia="Times New Roman" w:hAnsi="Times New Roman" w:cs="Times New Roman"/>
                <w:lang w:eastAsia="en-GB"/>
              </w:rPr>
              <w:t xml:space="preserve"> </w:t>
            </w:r>
          </w:p>
        </w:tc>
      </w:tr>
      <w:tr w:rsidR="00CD3EC5" w:rsidRPr="003355E5" w:rsidTr="00CD3EC5">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CD3EC5" w:rsidP="00CD3EC5">
            <w:pPr>
              <w:spacing w:after="240" w:line="240" w:lineRule="auto"/>
              <w:rPr>
                <w:rFonts w:ascii="Times New Roman" w:eastAsia="Times New Roman" w:hAnsi="Times New Roman" w:cs="Times New Roman"/>
                <w:lang w:eastAsia="en-GB"/>
              </w:rPr>
            </w:pPr>
            <w:r w:rsidRPr="003355E5">
              <w:rPr>
                <w:rFonts w:ascii="Times New Roman" w:eastAsia="Times New Roman" w:hAnsi="Times New Roman" w:cs="Times New Roman"/>
                <w:lang w:eastAsia="en-GB"/>
              </w:rPr>
              <w:t xml:space="preserve">Parts of the assessment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CD3EC5" w:rsidP="00CD3EC5">
            <w:pPr>
              <w:spacing w:before="100" w:beforeAutospacing="1" w:after="100" w:afterAutospacing="1" w:line="240" w:lineRule="auto"/>
              <w:rPr>
                <w:rFonts w:ascii="Times New Roman" w:eastAsia="Times New Roman" w:hAnsi="Times New Roman" w:cs="Times New Roman"/>
                <w:lang w:eastAsia="en-GB"/>
              </w:rPr>
            </w:pPr>
            <w:r w:rsidRPr="003355E5">
              <w:rPr>
                <w:rFonts w:ascii="Times New Roman" w:eastAsia="Times New Roman" w:hAnsi="Times New Roman" w:cs="Times New Roman"/>
                <w:b/>
                <w:bCs/>
                <w:lang w:eastAsia="en-GB"/>
              </w:rPr>
              <w:t>Comparison criteria for vaccine</w:t>
            </w:r>
            <w:r w:rsidRPr="003355E5">
              <w:rPr>
                <w:rFonts w:ascii="Times New Roman" w:eastAsia="Times New Roman" w:hAnsi="Times New Roman" w:cs="Times New Roman"/>
                <w:lang w:eastAsia="en-GB"/>
              </w:rPr>
              <w:t xml:space="preserve">   · </w:t>
            </w:r>
            <w:hyperlink r:id="rId13" w:tooltip="Epidemiological modelling" w:history="1">
              <w:r w:rsidRPr="003355E5">
                <w:rPr>
                  <w:rFonts w:ascii="Times New Roman" w:eastAsia="Times New Roman" w:hAnsi="Times New Roman" w:cs="Times New Roman"/>
                  <w:color w:val="0000FF"/>
                  <w:u w:val="single"/>
                  <w:lang w:eastAsia="en-GB"/>
                </w:rPr>
                <w:t>Epidemiological modelling</w:t>
              </w:r>
            </w:hyperlink>
            <w:r w:rsidRPr="003355E5">
              <w:rPr>
                <w:rFonts w:ascii="Times New Roman" w:eastAsia="Times New Roman" w:hAnsi="Times New Roman" w:cs="Times New Roman"/>
                <w:lang w:eastAsia="en-GB"/>
              </w:rPr>
              <w:t xml:space="preserve">   · </w:t>
            </w:r>
            <w:hyperlink r:id="rId14" w:tooltip="Economical assessment" w:history="1">
              <w:r w:rsidRPr="003355E5">
                <w:rPr>
                  <w:rFonts w:ascii="Times New Roman" w:eastAsia="Times New Roman" w:hAnsi="Times New Roman" w:cs="Times New Roman"/>
                  <w:color w:val="0000FF"/>
                  <w:u w:val="single"/>
                  <w:lang w:eastAsia="en-GB"/>
                </w:rPr>
                <w:t>Economic evaluation</w:t>
              </w:r>
            </w:hyperlink>
            <w:r w:rsidRPr="003355E5">
              <w:rPr>
                <w:rFonts w:ascii="Times New Roman" w:eastAsia="Times New Roman" w:hAnsi="Times New Roman" w:cs="Times New Roman"/>
                <w:lang w:eastAsia="en-GB"/>
              </w:rPr>
              <w:t xml:space="preserve"> </w:t>
            </w:r>
          </w:p>
        </w:tc>
      </w:tr>
      <w:tr w:rsidR="00CD3EC5" w:rsidRPr="003355E5" w:rsidTr="00CD3EC5">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CD3EC5" w:rsidP="00CD3EC5">
            <w:pPr>
              <w:spacing w:after="0" w:line="240" w:lineRule="auto"/>
              <w:rPr>
                <w:rFonts w:ascii="Times New Roman" w:eastAsia="Times New Roman" w:hAnsi="Times New Roman" w:cs="Times New Roman"/>
                <w:lang w:eastAsia="en-GB"/>
              </w:rPr>
            </w:pPr>
            <w:r w:rsidRPr="003355E5">
              <w:rPr>
                <w:rFonts w:ascii="Times New Roman" w:eastAsia="Times New Roman" w:hAnsi="Times New Roman" w:cs="Times New Roman"/>
                <w:lang w:eastAsia="en-GB"/>
              </w:rPr>
              <w:t xml:space="preserve">Background information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5B20F9" w:rsidP="00CD3EC5">
            <w:pPr>
              <w:spacing w:before="100" w:beforeAutospacing="1" w:after="100" w:afterAutospacing="1" w:line="240" w:lineRule="auto"/>
              <w:rPr>
                <w:rFonts w:ascii="Times New Roman" w:eastAsia="Times New Roman" w:hAnsi="Times New Roman" w:cs="Times New Roman"/>
                <w:lang w:eastAsia="en-GB"/>
              </w:rPr>
            </w:pPr>
            <w:hyperlink r:id="rId15" w:tooltip="Replacement" w:history="1">
              <w:r w:rsidR="00CD3EC5" w:rsidRPr="003355E5">
                <w:rPr>
                  <w:rFonts w:ascii="Times New Roman" w:eastAsia="Times New Roman" w:hAnsi="Times New Roman" w:cs="Times New Roman"/>
                  <w:color w:val="0000FF"/>
                  <w:u w:val="single"/>
                  <w:lang w:eastAsia="en-GB"/>
                </w:rPr>
                <w:t>Replacement</w:t>
              </w:r>
            </w:hyperlink>
            <w:r w:rsidR="00CD3EC5" w:rsidRPr="003355E5">
              <w:rPr>
                <w:rFonts w:ascii="Times New Roman" w:eastAsia="Times New Roman" w:hAnsi="Times New Roman" w:cs="Times New Roman"/>
                <w:lang w:eastAsia="en-GB"/>
              </w:rPr>
              <w:t xml:space="preserve">   · </w:t>
            </w:r>
            <w:hyperlink r:id="rId16" w:tooltip="Pneumococcal vaccine products" w:history="1">
              <w:r w:rsidR="00CD3EC5" w:rsidRPr="003355E5">
                <w:rPr>
                  <w:rFonts w:ascii="Times New Roman" w:eastAsia="Times New Roman" w:hAnsi="Times New Roman" w:cs="Times New Roman"/>
                  <w:color w:val="0000FF"/>
                  <w:u w:val="single"/>
                  <w:lang w:eastAsia="en-GB"/>
                </w:rPr>
                <w:t>Pneumococcal vaccine products</w:t>
              </w:r>
            </w:hyperlink>
            <w:r w:rsidR="00CD3EC5" w:rsidRPr="003355E5">
              <w:rPr>
                <w:rFonts w:ascii="Times New Roman" w:eastAsia="Times New Roman" w:hAnsi="Times New Roman" w:cs="Times New Roman"/>
                <w:lang w:eastAsia="en-GB"/>
              </w:rPr>
              <w:t xml:space="preserve">   · </w:t>
            </w:r>
            <w:hyperlink r:id="rId17" w:tooltip="Finnish vaccination schedule" w:history="1">
              <w:r w:rsidR="00CD3EC5" w:rsidRPr="003355E5">
                <w:rPr>
                  <w:rFonts w:ascii="Times New Roman" w:eastAsia="Times New Roman" w:hAnsi="Times New Roman" w:cs="Times New Roman"/>
                  <w:color w:val="0000FF"/>
                  <w:u w:val="single"/>
                  <w:lang w:eastAsia="en-GB"/>
                </w:rPr>
                <w:t>Finnish vaccination schedule</w:t>
              </w:r>
            </w:hyperlink>
            <w:r w:rsidR="00CD3EC5" w:rsidRPr="003355E5">
              <w:rPr>
                <w:rFonts w:ascii="Times New Roman" w:eastAsia="Times New Roman" w:hAnsi="Times New Roman" w:cs="Times New Roman"/>
                <w:lang w:eastAsia="en-GB"/>
              </w:rPr>
              <w:t xml:space="preserve">   · </w:t>
            </w:r>
            <w:hyperlink r:id="rId18" w:tooltip="References" w:history="1">
              <w:r w:rsidR="00CD3EC5" w:rsidRPr="003355E5">
                <w:rPr>
                  <w:rFonts w:ascii="Times New Roman" w:eastAsia="Times New Roman" w:hAnsi="Times New Roman" w:cs="Times New Roman"/>
                  <w:color w:val="0000FF"/>
                  <w:u w:val="single"/>
                  <w:lang w:eastAsia="en-GB"/>
                </w:rPr>
                <w:t>Selected recent publications</w:t>
              </w:r>
            </w:hyperlink>
            <w:r w:rsidR="00CD3EC5" w:rsidRPr="003355E5">
              <w:rPr>
                <w:rFonts w:ascii="Times New Roman" w:eastAsia="Times New Roman" w:hAnsi="Times New Roman" w:cs="Times New Roman"/>
                <w:lang w:eastAsia="en-GB"/>
              </w:rPr>
              <w:t xml:space="preserve"> </w:t>
            </w:r>
          </w:p>
          <w:p w:rsidR="00CD3EC5" w:rsidRPr="003355E5" w:rsidRDefault="005B20F9" w:rsidP="00CD3EC5">
            <w:pPr>
              <w:spacing w:after="0" w:line="240" w:lineRule="auto"/>
              <w:rPr>
                <w:rFonts w:ascii="Times New Roman" w:eastAsia="Times New Roman" w:hAnsi="Times New Roman" w:cs="Times New Roman"/>
                <w:lang w:eastAsia="en-GB"/>
              </w:rPr>
            </w:pPr>
            <w:r w:rsidRPr="005B20F9">
              <w:rPr>
                <w:rFonts w:ascii="Times New Roman" w:eastAsia="Times New Roman" w:hAnsi="Times New Roman" w:cs="Times New Roman"/>
                <w:lang w:eastAsia="en-GB"/>
              </w:rPr>
              <w:pict>
                <v:rect id="_x0000_i1025" style="width:0;height:1.5pt" o:hralign="center" o:hrstd="t" o:hr="t" fillcolor="gray" stroked="f"/>
              </w:pict>
            </w:r>
          </w:p>
          <w:p w:rsidR="00CD3EC5" w:rsidRPr="003355E5" w:rsidRDefault="00CD3EC5" w:rsidP="00CD3EC5">
            <w:pPr>
              <w:spacing w:before="100" w:beforeAutospacing="1" w:after="100" w:afterAutospacing="1" w:line="240" w:lineRule="auto"/>
              <w:rPr>
                <w:rFonts w:ascii="Times New Roman" w:eastAsia="Times New Roman" w:hAnsi="Times New Roman" w:cs="Times New Roman"/>
                <w:lang w:eastAsia="en-GB"/>
              </w:rPr>
            </w:pPr>
            <w:r w:rsidRPr="003355E5">
              <w:rPr>
                <w:rFonts w:ascii="Times New Roman" w:eastAsia="Times New Roman" w:hAnsi="Times New Roman" w:cs="Times New Roman"/>
                <w:lang w:eastAsia="en-GB"/>
              </w:rPr>
              <w:t xml:space="preserve">Help for </w:t>
            </w:r>
            <w:hyperlink r:id="rId19" w:tooltip="Discussion" w:history="1">
              <w:r w:rsidRPr="003355E5">
                <w:rPr>
                  <w:rFonts w:ascii="Times New Roman" w:eastAsia="Times New Roman" w:hAnsi="Times New Roman" w:cs="Times New Roman"/>
                  <w:color w:val="0000FF"/>
                  <w:u w:val="single"/>
                  <w:lang w:eastAsia="en-GB"/>
                </w:rPr>
                <w:t>discussion</w:t>
              </w:r>
            </w:hyperlink>
            <w:r w:rsidRPr="003355E5">
              <w:rPr>
                <w:rFonts w:ascii="Times New Roman" w:eastAsia="Times New Roman" w:hAnsi="Times New Roman" w:cs="Times New Roman"/>
                <w:lang w:eastAsia="en-GB"/>
              </w:rPr>
              <w:t xml:space="preserve"> and </w:t>
            </w:r>
            <w:hyperlink r:id="rId20" w:tooltip="Help:Quick reference for wiki editing" w:history="1">
              <w:r w:rsidRPr="003355E5">
                <w:rPr>
                  <w:rFonts w:ascii="Times New Roman" w:eastAsia="Times New Roman" w:hAnsi="Times New Roman" w:cs="Times New Roman"/>
                  <w:color w:val="0000FF"/>
                  <w:u w:val="single"/>
                  <w:lang w:eastAsia="en-GB"/>
                </w:rPr>
                <w:t>wiki editing</w:t>
              </w:r>
            </w:hyperlink>
            <w:r w:rsidRPr="003355E5">
              <w:rPr>
                <w:rFonts w:ascii="Times New Roman" w:eastAsia="Times New Roman" w:hAnsi="Times New Roman" w:cs="Times New Roman"/>
                <w:lang w:eastAsia="en-GB"/>
              </w:rPr>
              <w:t xml:space="preserve"> </w:t>
            </w:r>
          </w:p>
        </w:tc>
      </w:tr>
      <w:tr w:rsidR="00CD3EC5" w:rsidRPr="003355E5" w:rsidTr="00CD3EC5">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CD3EC5" w:rsidP="00CD3EC5">
            <w:pPr>
              <w:spacing w:after="0" w:line="240" w:lineRule="auto"/>
              <w:rPr>
                <w:rFonts w:ascii="Times New Roman" w:eastAsia="Times New Roman" w:hAnsi="Times New Roman" w:cs="Times New Roman"/>
                <w:lang w:eastAsia="en-GB"/>
              </w:rPr>
            </w:pPr>
            <w:r w:rsidRPr="003355E5">
              <w:rPr>
                <w:rFonts w:ascii="Times New Roman" w:eastAsia="Times New Roman" w:hAnsi="Times New Roman" w:cs="Times New Roman"/>
                <w:lang w:eastAsia="en-GB"/>
              </w:rPr>
              <w:t xml:space="preserve">Pages in Finnish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D3EC5" w:rsidRPr="003355E5" w:rsidRDefault="005B20F9" w:rsidP="00CD3EC5">
            <w:pPr>
              <w:spacing w:before="100" w:beforeAutospacing="1" w:after="100" w:afterAutospacing="1" w:line="240" w:lineRule="auto"/>
              <w:rPr>
                <w:rFonts w:ascii="Times New Roman" w:eastAsia="Times New Roman" w:hAnsi="Times New Roman" w:cs="Times New Roman"/>
                <w:lang w:eastAsia="en-GB"/>
              </w:rPr>
            </w:pPr>
            <w:hyperlink r:id="rId21" w:tooltip="op fi:Pneumokokkirokotteen hankinta kansalliseen rokotusohjelmaan" w:history="1">
              <w:proofErr w:type="spellStart"/>
              <w:r w:rsidR="00CD3EC5" w:rsidRPr="003355E5">
                <w:rPr>
                  <w:rFonts w:ascii="Times New Roman" w:eastAsia="Times New Roman" w:hAnsi="Times New Roman" w:cs="Times New Roman"/>
                  <w:color w:val="0000FF"/>
                  <w:u w:val="single"/>
                  <w:lang w:eastAsia="en-GB"/>
                </w:rPr>
                <w:t>Pneumokokkirokotteen</w:t>
              </w:r>
              <w:proofErr w:type="spellEnd"/>
              <w:r w:rsidR="00CD3EC5" w:rsidRPr="003355E5">
                <w:rPr>
                  <w:rFonts w:ascii="Times New Roman" w:eastAsia="Times New Roman" w:hAnsi="Times New Roman" w:cs="Times New Roman"/>
                  <w:color w:val="0000FF"/>
                  <w:u w:val="single"/>
                  <w:lang w:eastAsia="en-GB"/>
                </w:rPr>
                <w:t xml:space="preserve"> </w:t>
              </w:r>
              <w:proofErr w:type="spellStart"/>
              <w:r w:rsidR="00CD3EC5" w:rsidRPr="003355E5">
                <w:rPr>
                  <w:rFonts w:ascii="Times New Roman" w:eastAsia="Times New Roman" w:hAnsi="Times New Roman" w:cs="Times New Roman"/>
                  <w:color w:val="0000FF"/>
                  <w:u w:val="single"/>
                  <w:lang w:eastAsia="en-GB"/>
                </w:rPr>
                <w:t>hankinta</w:t>
              </w:r>
              <w:proofErr w:type="spellEnd"/>
            </w:hyperlink>
            <w:r w:rsidR="00CD3EC5" w:rsidRPr="003355E5">
              <w:rPr>
                <w:rFonts w:ascii="Times New Roman" w:eastAsia="Times New Roman" w:hAnsi="Times New Roman" w:cs="Times New Roman"/>
                <w:lang w:eastAsia="en-GB"/>
              </w:rPr>
              <w:t xml:space="preserve">  · </w:t>
            </w:r>
            <w:hyperlink r:id="rId22" w:tooltip="op fi:Vertailuperusteet" w:history="1">
              <w:proofErr w:type="spellStart"/>
              <w:r w:rsidR="00CD3EC5" w:rsidRPr="003355E5">
                <w:rPr>
                  <w:rFonts w:ascii="Times New Roman" w:eastAsia="Times New Roman" w:hAnsi="Times New Roman" w:cs="Times New Roman"/>
                  <w:color w:val="0000FF"/>
                  <w:u w:val="single"/>
                  <w:lang w:eastAsia="en-GB"/>
                </w:rPr>
                <w:t>Rokotteen</w:t>
              </w:r>
              <w:proofErr w:type="spellEnd"/>
              <w:r w:rsidR="00CD3EC5" w:rsidRPr="003355E5">
                <w:rPr>
                  <w:rFonts w:ascii="Times New Roman" w:eastAsia="Times New Roman" w:hAnsi="Times New Roman" w:cs="Times New Roman"/>
                  <w:color w:val="0000FF"/>
                  <w:u w:val="single"/>
                  <w:lang w:eastAsia="en-GB"/>
                </w:rPr>
                <w:t xml:space="preserve"> </w:t>
              </w:r>
              <w:proofErr w:type="spellStart"/>
              <w:r w:rsidR="00CD3EC5" w:rsidRPr="003355E5">
                <w:rPr>
                  <w:rFonts w:ascii="Times New Roman" w:eastAsia="Times New Roman" w:hAnsi="Times New Roman" w:cs="Times New Roman"/>
                  <w:color w:val="0000FF"/>
                  <w:u w:val="single"/>
                  <w:lang w:eastAsia="en-GB"/>
                </w:rPr>
                <w:t>vertailuperusteet</w:t>
              </w:r>
              <w:proofErr w:type="spellEnd"/>
            </w:hyperlink>
            <w:r w:rsidR="00CD3EC5" w:rsidRPr="003355E5">
              <w:rPr>
                <w:rFonts w:ascii="Times New Roman" w:eastAsia="Times New Roman" w:hAnsi="Times New Roman" w:cs="Times New Roman"/>
                <w:lang w:eastAsia="en-GB"/>
              </w:rPr>
              <w:t xml:space="preserve"> · </w:t>
            </w:r>
            <w:hyperlink r:id="rId23" w:tooltip="op fi:Epidemiologinen malli" w:history="1">
              <w:proofErr w:type="spellStart"/>
              <w:r w:rsidR="00CD3EC5" w:rsidRPr="003355E5">
                <w:rPr>
                  <w:rFonts w:ascii="Times New Roman" w:eastAsia="Times New Roman" w:hAnsi="Times New Roman" w:cs="Times New Roman"/>
                  <w:color w:val="0000FF"/>
                  <w:u w:val="single"/>
                  <w:lang w:eastAsia="en-GB"/>
                </w:rPr>
                <w:t>Epidemiologinen</w:t>
              </w:r>
              <w:proofErr w:type="spellEnd"/>
              <w:r w:rsidR="00CD3EC5" w:rsidRPr="003355E5">
                <w:rPr>
                  <w:rFonts w:ascii="Times New Roman" w:eastAsia="Times New Roman" w:hAnsi="Times New Roman" w:cs="Times New Roman"/>
                  <w:color w:val="0000FF"/>
                  <w:u w:val="single"/>
                  <w:lang w:eastAsia="en-GB"/>
                </w:rPr>
                <w:t xml:space="preserve"> </w:t>
              </w:r>
              <w:proofErr w:type="spellStart"/>
              <w:r w:rsidR="00CD3EC5" w:rsidRPr="003355E5">
                <w:rPr>
                  <w:rFonts w:ascii="Times New Roman" w:eastAsia="Times New Roman" w:hAnsi="Times New Roman" w:cs="Times New Roman"/>
                  <w:color w:val="0000FF"/>
                  <w:u w:val="single"/>
                  <w:lang w:eastAsia="en-GB"/>
                </w:rPr>
                <w:t>malli</w:t>
              </w:r>
              <w:proofErr w:type="spellEnd"/>
            </w:hyperlink>
            <w:r w:rsidR="00CD3EC5" w:rsidRPr="003355E5">
              <w:rPr>
                <w:rFonts w:ascii="Times New Roman" w:eastAsia="Times New Roman" w:hAnsi="Times New Roman" w:cs="Times New Roman"/>
                <w:lang w:eastAsia="en-GB"/>
              </w:rPr>
              <w:t xml:space="preserve"> · </w:t>
            </w:r>
            <w:hyperlink r:id="rId24" w:tooltip="op fi:Taloudellinen arviointi" w:history="1">
              <w:proofErr w:type="spellStart"/>
              <w:r w:rsidR="00CD3EC5" w:rsidRPr="003355E5">
                <w:rPr>
                  <w:rFonts w:ascii="Times New Roman" w:eastAsia="Times New Roman" w:hAnsi="Times New Roman" w:cs="Times New Roman"/>
                  <w:color w:val="0000FF"/>
                  <w:u w:val="single"/>
                  <w:lang w:eastAsia="en-GB"/>
                </w:rPr>
                <w:t>Taloudellinen</w:t>
              </w:r>
              <w:proofErr w:type="spellEnd"/>
              <w:r w:rsidR="00CD3EC5" w:rsidRPr="003355E5">
                <w:rPr>
                  <w:rFonts w:ascii="Times New Roman" w:eastAsia="Times New Roman" w:hAnsi="Times New Roman" w:cs="Times New Roman"/>
                  <w:color w:val="0000FF"/>
                  <w:u w:val="single"/>
                  <w:lang w:eastAsia="en-GB"/>
                </w:rPr>
                <w:t xml:space="preserve"> </w:t>
              </w:r>
              <w:proofErr w:type="spellStart"/>
              <w:r w:rsidR="00CD3EC5" w:rsidRPr="003355E5">
                <w:rPr>
                  <w:rFonts w:ascii="Times New Roman" w:eastAsia="Times New Roman" w:hAnsi="Times New Roman" w:cs="Times New Roman"/>
                  <w:color w:val="0000FF"/>
                  <w:u w:val="single"/>
                  <w:lang w:eastAsia="en-GB"/>
                </w:rPr>
                <w:t>arviointi</w:t>
              </w:r>
              <w:proofErr w:type="spellEnd"/>
            </w:hyperlink>
            <w:r w:rsidR="00CD3EC5" w:rsidRPr="003355E5">
              <w:rPr>
                <w:rFonts w:ascii="Times New Roman" w:eastAsia="Times New Roman" w:hAnsi="Times New Roman" w:cs="Times New Roman"/>
                <w:lang w:eastAsia="en-GB"/>
              </w:rPr>
              <w:t xml:space="preserve"> · </w:t>
            </w:r>
            <w:hyperlink r:id="rId25" w:tooltip="op fi:Pneumokokkirokotteen turvallisuus" w:history="1">
              <w:proofErr w:type="spellStart"/>
              <w:r w:rsidR="00CD3EC5" w:rsidRPr="003355E5">
                <w:rPr>
                  <w:rFonts w:ascii="Times New Roman" w:eastAsia="Times New Roman" w:hAnsi="Times New Roman" w:cs="Times New Roman"/>
                  <w:color w:val="0000FF"/>
                  <w:u w:val="single"/>
                  <w:lang w:eastAsia="en-GB"/>
                </w:rPr>
                <w:t>Pneumokokkirokotteen</w:t>
              </w:r>
              <w:proofErr w:type="spellEnd"/>
              <w:r w:rsidR="00CD3EC5" w:rsidRPr="003355E5">
                <w:rPr>
                  <w:rFonts w:ascii="Times New Roman" w:eastAsia="Times New Roman" w:hAnsi="Times New Roman" w:cs="Times New Roman"/>
                  <w:color w:val="0000FF"/>
                  <w:u w:val="single"/>
                  <w:lang w:eastAsia="en-GB"/>
                </w:rPr>
                <w:t xml:space="preserve"> </w:t>
              </w:r>
              <w:proofErr w:type="spellStart"/>
              <w:r w:rsidR="00CD3EC5" w:rsidRPr="003355E5">
                <w:rPr>
                  <w:rFonts w:ascii="Times New Roman" w:eastAsia="Times New Roman" w:hAnsi="Times New Roman" w:cs="Times New Roman"/>
                  <w:color w:val="0000FF"/>
                  <w:u w:val="single"/>
                  <w:lang w:eastAsia="en-GB"/>
                </w:rPr>
                <w:t>turvallisuus</w:t>
              </w:r>
              <w:proofErr w:type="spellEnd"/>
            </w:hyperlink>
            <w:r w:rsidR="00CD3EC5" w:rsidRPr="003355E5">
              <w:rPr>
                <w:rFonts w:ascii="Times New Roman" w:eastAsia="Times New Roman" w:hAnsi="Times New Roman" w:cs="Times New Roman"/>
                <w:lang w:eastAsia="en-GB"/>
              </w:rPr>
              <w:t xml:space="preserve"> </w:t>
            </w:r>
          </w:p>
          <w:p w:rsidR="00CD3EC5" w:rsidRPr="003355E5" w:rsidRDefault="005B20F9" w:rsidP="00CD3EC5">
            <w:pPr>
              <w:spacing w:after="0" w:line="240" w:lineRule="auto"/>
              <w:rPr>
                <w:rFonts w:ascii="Times New Roman" w:eastAsia="Times New Roman" w:hAnsi="Times New Roman" w:cs="Times New Roman"/>
                <w:lang w:eastAsia="en-GB"/>
              </w:rPr>
            </w:pPr>
            <w:r w:rsidRPr="005B20F9">
              <w:rPr>
                <w:rFonts w:ascii="Times New Roman" w:eastAsia="Times New Roman" w:hAnsi="Times New Roman" w:cs="Times New Roman"/>
                <w:lang w:eastAsia="en-GB"/>
              </w:rPr>
              <w:pict>
                <v:rect id="_x0000_i1026" style="width:0;height:1.5pt" o:hralign="center" o:hrstd="t" o:hr="t" fillcolor="gray" stroked="f"/>
              </w:pict>
            </w:r>
          </w:p>
          <w:p w:rsidR="00CD3EC5" w:rsidRPr="003355E5" w:rsidRDefault="005B20F9" w:rsidP="00CD3EC5">
            <w:pPr>
              <w:spacing w:before="100" w:beforeAutospacing="1" w:after="100" w:afterAutospacing="1" w:line="240" w:lineRule="auto"/>
              <w:rPr>
                <w:rFonts w:ascii="Times New Roman" w:eastAsia="Times New Roman" w:hAnsi="Times New Roman" w:cs="Times New Roman"/>
                <w:lang w:eastAsia="en-GB"/>
              </w:rPr>
            </w:pPr>
            <w:hyperlink r:id="rId26" w:anchor="Ty.C3.B6n_osat" w:tooltip="op fi:Keskustelu:Pneumokokkirokotteen hankinta kansalliseen rokotusohjelmaan" w:history="1">
              <w:r w:rsidR="00CD3EC5" w:rsidRPr="003355E5">
                <w:rPr>
                  <w:rFonts w:ascii="Times New Roman" w:eastAsia="Times New Roman" w:hAnsi="Times New Roman" w:cs="Times New Roman"/>
                  <w:color w:val="0000FF"/>
                  <w:u w:val="single"/>
                  <w:lang w:eastAsia="en-GB"/>
                </w:rPr>
                <w:t>Work scheduling</w:t>
              </w:r>
            </w:hyperlink>
            <w:r w:rsidR="00CD3EC5" w:rsidRPr="003355E5">
              <w:rPr>
                <w:rFonts w:ascii="Times New Roman" w:eastAsia="Times New Roman" w:hAnsi="Times New Roman" w:cs="Times New Roman"/>
                <w:lang w:eastAsia="en-GB"/>
              </w:rPr>
              <w:t xml:space="preserve"> · </w:t>
            </w:r>
            <w:hyperlink r:id="rId27" w:tooltip="op fi:Pneumokokkikonjugaattirokotteen vaikuttavuuden seuranta" w:history="1">
              <w:r w:rsidR="00CD3EC5" w:rsidRPr="003355E5">
                <w:rPr>
                  <w:rFonts w:ascii="Times New Roman" w:eastAsia="Times New Roman" w:hAnsi="Times New Roman" w:cs="Times New Roman"/>
                  <w:color w:val="0000FF"/>
                  <w:u w:val="single"/>
                  <w:lang w:eastAsia="en-GB"/>
                </w:rPr>
                <w:t>Monitoring the effectiveness of the pneumococcal conjugate vaccine</w:t>
              </w:r>
            </w:hyperlink>
            <w:r w:rsidR="00CD3EC5" w:rsidRPr="003355E5">
              <w:rPr>
                <w:rFonts w:ascii="Times New Roman" w:eastAsia="Times New Roman" w:hAnsi="Times New Roman" w:cs="Times New Roman"/>
                <w:lang w:eastAsia="en-GB"/>
              </w:rPr>
              <w:t xml:space="preserve"> · </w:t>
            </w:r>
            <w:hyperlink r:id="rId28" w:tooltip="op fi:Rokotesanasto" w:history="1">
              <w:r w:rsidR="00CD3EC5" w:rsidRPr="003355E5">
                <w:rPr>
                  <w:rFonts w:ascii="Times New Roman" w:eastAsia="Times New Roman" w:hAnsi="Times New Roman" w:cs="Times New Roman"/>
                  <w:color w:val="0000FF"/>
                  <w:u w:val="single"/>
                  <w:lang w:eastAsia="en-GB"/>
                </w:rPr>
                <w:t>Glossary of vaccine terminology</w:t>
              </w:r>
            </w:hyperlink>
            <w:r w:rsidR="00CD3EC5" w:rsidRPr="003355E5">
              <w:rPr>
                <w:rFonts w:ascii="Times New Roman" w:eastAsia="Times New Roman" w:hAnsi="Times New Roman" w:cs="Times New Roman"/>
                <w:lang w:eastAsia="en-GB"/>
              </w:rPr>
              <w:t xml:space="preserve"> </w:t>
            </w:r>
          </w:p>
        </w:tc>
      </w:tr>
    </w:tbl>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CD3EC5" w:rsidRPr="003355E5" w:rsidRDefault="00CD3EC5" w:rsidP="00CD3EC5">
      <w:pPr>
        <w:shd w:val="clear" w:color="auto" w:fill="DCD8FF"/>
        <w:spacing w:before="240" w:after="24" w:line="288" w:lineRule="atLeast"/>
        <w:outlineLvl w:val="1"/>
        <w:rPr>
          <w:rFonts w:ascii="Times New Roman" w:eastAsia="Times New Roman" w:hAnsi="Times New Roman" w:cs="Times New Roman"/>
          <w:b/>
          <w:bCs/>
          <w:sz w:val="38"/>
          <w:szCs w:val="38"/>
          <w:lang w:eastAsia="en-GB"/>
        </w:rPr>
      </w:pPr>
      <w:r w:rsidRPr="003355E5">
        <w:rPr>
          <w:rFonts w:ascii="Times New Roman" w:eastAsia="Times New Roman" w:hAnsi="Times New Roman" w:cs="Times New Roman"/>
          <w:b/>
          <w:bCs/>
          <w:sz w:val="38"/>
          <w:szCs w:val="38"/>
          <w:lang w:eastAsia="en-GB"/>
        </w:rPr>
        <w:t>Comment the content</w:t>
      </w:r>
    </w:p>
    <w:p w:rsidR="00CD3EC5" w:rsidRPr="003355E5" w:rsidRDefault="00CD3EC5" w:rsidP="00CD3EC5">
      <w:pPr>
        <w:shd w:val="clear" w:color="auto" w:fill="FFFFFF"/>
        <w:spacing w:after="0" w:line="240" w:lineRule="auto"/>
        <w:rPr>
          <w:rFonts w:ascii="Times New Roman" w:eastAsia="Times New Roman" w:hAnsi="Times New Roman" w:cs="Times New Roman"/>
          <w:sz w:val="24"/>
          <w:szCs w:val="24"/>
          <w:lang w:eastAsia="en-GB"/>
        </w:rPr>
      </w:pPr>
      <w:proofErr w:type="gramStart"/>
      <w:r w:rsidRPr="003355E5">
        <w:rPr>
          <w:rFonts w:ascii="Times New Roman" w:eastAsia="Times New Roman" w:hAnsi="Times New Roman" w:cs="Times New Roman"/>
          <w:sz w:val="24"/>
          <w:szCs w:val="24"/>
          <w:lang w:eastAsia="en-GB"/>
        </w:rPr>
        <w:t>Current comments that have not yet been included in the main page or talk page.</w:t>
      </w:r>
      <w:proofErr w:type="gramEnd"/>
      <w:r w:rsidRPr="003355E5">
        <w:rPr>
          <w:rFonts w:ascii="Times New Roman" w:eastAsia="Times New Roman" w:hAnsi="Times New Roman" w:cs="Times New Roman"/>
          <w:sz w:val="24"/>
          <w:szCs w:val="24"/>
          <w:lang w:eastAsia="en-GB"/>
        </w:rPr>
        <w:t xml:space="preserve"> </w:t>
      </w:r>
    </w:p>
    <w:p w:rsidR="00CD3EC5" w:rsidRPr="003355E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tblPr>
      <w:tblGrid>
        <w:gridCol w:w="6"/>
        <w:gridCol w:w="6"/>
      </w:tblGrid>
      <w:tr w:rsidR="00CD3EC5" w:rsidRPr="003355E5" w:rsidTr="00CD3EC5">
        <w:trPr>
          <w:hidden/>
        </w:trPr>
        <w:tc>
          <w:tcPr>
            <w:tcW w:w="0" w:type="auto"/>
            <w:tcBorders>
              <w:top w:val="nil"/>
              <w:left w:val="nil"/>
              <w:bottom w:val="nil"/>
              <w:right w:val="nil"/>
            </w:tcBorders>
            <w:tcMar>
              <w:top w:w="0" w:type="dxa"/>
              <w:left w:w="0" w:type="dxa"/>
              <w:bottom w:w="0" w:type="dxa"/>
              <w:right w:w="0" w:type="dxa"/>
            </w:tcMar>
            <w:hideMark/>
          </w:tcPr>
          <w:p w:rsidR="00CD3EC5" w:rsidRPr="003355E5" w:rsidRDefault="00CD3EC5" w:rsidP="00CD3EC5">
            <w:pPr>
              <w:pBdr>
                <w:bottom w:val="single" w:sz="6" w:space="1" w:color="auto"/>
              </w:pBdr>
              <w:spacing w:after="0" w:line="240" w:lineRule="auto"/>
              <w:jc w:val="center"/>
              <w:rPr>
                <w:rFonts w:ascii="Arial" w:eastAsia="Times New Roman" w:hAnsi="Arial" w:cs="Arial"/>
                <w:vanish/>
                <w:sz w:val="16"/>
                <w:szCs w:val="16"/>
                <w:lang w:eastAsia="en-GB"/>
              </w:rPr>
            </w:pPr>
            <w:r w:rsidRPr="003355E5">
              <w:rPr>
                <w:rFonts w:ascii="Arial" w:eastAsia="Times New Roman" w:hAnsi="Arial" w:cs="Arial"/>
                <w:vanish/>
                <w:sz w:val="16"/>
                <w:szCs w:val="16"/>
                <w:lang w:eastAsia="en-GB"/>
              </w:rPr>
              <w:t>Top of Form</w:t>
            </w:r>
          </w:p>
          <w:p w:rsidR="00CD3EC5" w:rsidRPr="003355E5" w:rsidRDefault="005B20F9" w:rsidP="00CD3EC5">
            <w:pPr>
              <w:spacing w:after="0"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4pt" o:ole="">
                  <v:imagedata r:id="rId29" o:title=""/>
                </v:shape>
                <w:control r:id="rId30" w:name="DefaultOcxName" w:shapeid="_x0000_i1046"/>
              </w:object>
            </w:r>
            <w:r w:rsidRPr="003355E5">
              <w:rPr>
                <w:rFonts w:ascii="Times New Roman" w:eastAsia="Times New Roman" w:hAnsi="Times New Roman" w:cs="Times New Roman"/>
                <w:sz w:val="24"/>
                <w:szCs w:val="24"/>
              </w:rPr>
              <w:object w:dxaOrig="225" w:dyaOrig="225">
                <v:shape id="_x0000_i1049" type="#_x0000_t75" style="width:1in;height:18.4pt" o:ole="">
                  <v:imagedata r:id="rId31" o:title=""/>
                </v:shape>
                <w:control r:id="rId32" w:name="DefaultOcxName1" w:shapeid="_x0000_i1049"/>
              </w:object>
            </w:r>
            <w:r w:rsidRPr="003355E5">
              <w:rPr>
                <w:rFonts w:ascii="Times New Roman" w:eastAsia="Times New Roman" w:hAnsi="Times New Roman" w:cs="Times New Roman"/>
                <w:sz w:val="24"/>
                <w:szCs w:val="24"/>
              </w:rPr>
              <w:object w:dxaOrig="225" w:dyaOrig="225">
                <v:shape id="_x0000_i1052" type="#_x0000_t75" style="width:1in;height:18.4pt" o:ole="">
                  <v:imagedata r:id="rId33" o:title=""/>
                </v:shape>
                <w:control r:id="rId34" w:name="DefaultOcxName2" w:shapeid="_x0000_i1052"/>
              </w:object>
            </w:r>
            <w:r w:rsidRPr="003355E5">
              <w:rPr>
                <w:rFonts w:ascii="Times New Roman" w:eastAsia="Times New Roman" w:hAnsi="Times New Roman" w:cs="Times New Roman"/>
                <w:sz w:val="24"/>
                <w:szCs w:val="24"/>
              </w:rPr>
              <w:object w:dxaOrig="225" w:dyaOrig="225">
                <v:shape id="_x0000_i1055" type="#_x0000_t75" style="width:1in;height:18.4pt" o:ole="">
                  <v:imagedata r:id="rId35" o:title=""/>
                </v:shape>
                <w:control r:id="rId36" w:name="DefaultOcxName3" w:shapeid="_x0000_i1055"/>
              </w:object>
            </w:r>
            <w:r w:rsidRPr="003355E5">
              <w:rPr>
                <w:rFonts w:ascii="Times New Roman" w:eastAsia="Times New Roman" w:hAnsi="Times New Roman" w:cs="Times New Roman"/>
                <w:sz w:val="24"/>
                <w:szCs w:val="24"/>
              </w:rPr>
              <w:object w:dxaOrig="225" w:dyaOrig="225">
                <v:shape id="_x0000_i1058" type="#_x0000_t75" style="width:1in;height:18.4pt" o:ole="">
                  <v:imagedata r:id="rId37" o:title=""/>
                </v:shape>
                <w:control r:id="rId38" w:name="DefaultOcxName4" w:shapeid="_x0000_i1058"/>
              </w:object>
            </w:r>
            <w:r w:rsidRPr="003355E5">
              <w:rPr>
                <w:rFonts w:ascii="Times New Roman" w:eastAsia="Times New Roman" w:hAnsi="Times New Roman" w:cs="Times New Roman"/>
                <w:sz w:val="24"/>
                <w:szCs w:val="24"/>
              </w:rPr>
              <w:object w:dxaOrig="225" w:dyaOrig="225">
                <v:shape id="_x0000_i1061" type="#_x0000_t75" style="width:1in;height:18.4pt" o:ole="">
                  <v:imagedata r:id="rId39" o:title=""/>
                </v:shape>
                <w:control r:id="rId40" w:name="DefaultOcxName5" w:shapeid="_x0000_i1061"/>
              </w:object>
            </w:r>
            <w:r w:rsidRPr="003355E5">
              <w:rPr>
                <w:rFonts w:ascii="Times New Roman" w:eastAsia="Times New Roman" w:hAnsi="Times New Roman" w:cs="Times New Roman"/>
                <w:sz w:val="24"/>
                <w:szCs w:val="24"/>
              </w:rPr>
              <w:object w:dxaOrig="225" w:dyaOrig="225">
                <v:shape id="_x0000_i1064" type="#_x0000_t75" style="width:1in;height:18.4pt" o:ole="">
                  <v:imagedata r:id="rId41" o:title=""/>
                </v:shape>
                <w:control r:id="rId42" w:name="DefaultOcxName6" w:shapeid="_x0000_i1064"/>
              </w:object>
            </w:r>
            <w:r w:rsidRPr="003355E5">
              <w:rPr>
                <w:rFonts w:ascii="Times New Roman" w:eastAsia="Times New Roman" w:hAnsi="Times New Roman" w:cs="Times New Roman"/>
                <w:sz w:val="24"/>
                <w:szCs w:val="24"/>
              </w:rPr>
              <w:object w:dxaOrig="225" w:dyaOrig="225">
                <v:shape id="_x0000_i1067" type="#_x0000_t75" style="width:1in;height:18.4pt" o:ole="">
                  <v:imagedata r:id="rId43" o:title=""/>
                </v:shape>
                <w:control r:id="rId44" w:name="DefaultOcxName7" w:shapeid="_x0000_i1067"/>
              </w:object>
            </w:r>
            <w:r w:rsidRPr="003355E5">
              <w:rPr>
                <w:rFonts w:ascii="Times New Roman" w:eastAsia="Times New Roman" w:hAnsi="Times New Roman" w:cs="Times New Roman"/>
                <w:sz w:val="24"/>
                <w:szCs w:val="24"/>
              </w:rPr>
              <w:object w:dxaOrig="225" w:dyaOrig="225">
                <v:shape id="_x0000_i1070" type="#_x0000_t75" style="width:1in;height:18.4pt" o:ole="">
                  <v:imagedata r:id="rId45" o:title=""/>
                </v:shape>
                <w:control r:id="rId46" w:name="DefaultOcxName8" w:shapeid="_x0000_i1070"/>
              </w:object>
            </w:r>
          </w:p>
          <w:p w:rsidR="00CD3EC5" w:rsidRPr="003355E5" w:rsidRDefault="00CD3EC5" w:rsidP="00CD3EC5">
            <w:pPr>
              <w:pBdr>
                <w:top w:val="single" w:sz="6" w:space="1" w:color="auto"/>
              </w:pBdr>
              <w:spacing w:after="0" w:line="240" w:lineRule="auto"/>
              <w:jc w:val="center"/>
              <w:rPr>
                <w:rFonts w:ascii="Arial" w:eastAsia="Times New Roman" w:hAnsi="Arial" w:cs="Arial"/>
                <w:vanish/>
                <w:sz w:val="16"/>
                <w:szCs w:val="16"/>
                <w:lang w:eastAsia="en-GB"/>
              </w:rPr>
            </w:pPr>
            <w:r w:rsidRPr="003355E5">
              <w:rPr>
                <w:rFonts w:ascii="Arial" w:eastAsia="Times New Roman" w:hAnsi="Arial" w:cs="Arial"/>
                <w:vanish/>
                <w:sz w:val="16"/>
                <w:szCs w:val="16"/>
                <w:lang w:eastAsia="en-GB"/>
              </w:rPr>
              <w:t>Bottom of Form</w:t>
            </w:r>
          </w:p>
        </w:tc>
        <w:tc>
          <w:tcPr>
            <w:tcW w:w="0" w:type="auto"/>
            <w:tcBorders>
              <w:top w:val="nil"/>
              <w:left w:val="nil"/>
              <w:bottom w:val="nil"/>
              <w:right w:val="nil"/>
            </w:tcBorders>
            <w:tcMar>
              <w:top w:w="0" w:type="dxa"/>
              <w:left w:w="0" w:type="dxa"/>
              <w:bottom w:w="0" w:type="dxa"/>
              <w:right w:w="0" w:type="dxa"/>
            </w:tcMar>
            <w:hideMark/>
          </w:tcPr>
          <w:p w:rsidR="00CD3EC5" w:rsidRPr="003355E5" w:rsidRDefault="00CD3EC5" w:rsidP="00CD3EC5">
            <w:pPr>
              <w:spacing w:after="0" w:line="240" w:lineRule="auto"/>
              <w:rPr>
                <w:rFonts w:ascii="Times New Roman" w:eastAsia="Times New Roman" w:hAnsi="Times New Roman" w:cs="Times New Roman"/>
                <w:sz w:val="24"/>
                <w:szCs w:val="24"/>
                <w:lang w:eastAsia="en-GB"/>
              </w:rPr>
            </w:pPr>
          </w:p>
        </w:tc>
      </w:tr>
    </w:tbl>
    <w:p w:rsidR="00CD3EC5" w:rsidRPr="00CD3EC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3355E5">
        <w:rPr>
          <w:rFonts w:ascii="Times New Roman" w:eastAsia="Times New Roman" w:hAnsi="Times New Roman" w:cs="Times New Roman"/>
          <w:b/>
          <w:bCs/>
          <w:sz w:val="24"/>
          <w:szCs w:val="24"/>
          <w:lang w:eastAsia="en-GB"/>
        </w:rPr>
        <w:lastRenderedPageBreak/>
        <w:t>You can give comments about the content</w:t>
      </w:r>
      <w:r w:rsidRPr="003355E5">
        <w:rPr>
          <w:rFonts w:ascii="Times New Roman" w:eastAsia="Times New Roman" w:hAnsi="Times New Roman" w:cs="Times New Roman"/>
          <w:sz w:val="24"/>
          <w:szCs w:val="24"/>
          <w:lang w:eastAsia="en-GB"/>
        </w:rPr>
        <w:t xml:space="preserve"> without login simply by writing your comments into the text box below. The page moderator will include your comments in the actual content of the page and then moves the comment to the archive:</w:t>
      </w:r>
      <w:r w:rsidRPr="00CD3EC5">
        <w:rPr>
          <w:rFonts w:ascii="Times New Roman" w:eastAsia="Times New Roman" w:hAnsi="Times New Roman" w:cs="Times New Roman"/>
          <w:sz w:val="24"/>
          <w:szCs w:val="24"/>
          <w:lang w:eastAsia="en-GB"/>
        </w:rPr>
        <w:t xml:space="preserve"> </w:t>
      </w:r>
    </w:p>
    <w:p w:rsidR="00CD3EC5" w:rsidRPr="00CD3EC5" w:rsidRDefault="00CD3EC5" w:rsidP="00CD3EC5">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CD3EC5" w:rsidRPr="00CD3EC5" w:rsidRDefault="00CD3EC5"/>
    <w:sectPr w:rsidR="00CD3EC5" w:rsidRPr="00CD3EC5" w:rsidSect="003872E4">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tm63342" w:date="2014-09-03T09:05:00Z" w:initials="TM">
    <w:p w:rsidR="00D63411" w:rsidRDefault="00D63411">
      <w:pPr>
        <w:pStyle w:val="CommentText"/>
      </w:pPr>
      <w:r>
        <w:rPr>
          <w:rStyle w:val="CommentReference"/>
        </w:rPr>
        <w:annotationRef/>
      </w:r>
      <w:r w:rsidRPr="002D3F9B">
        <w:t>Because there are no head-to-head studies which directly compare the effects of the vaccines, this leads to intrinsic uncertainties around the potential differences in the impact of individual formulations, and given that there are much less uncertainties around the cost of the vaccination programme, these two factors should be weighted accordingly.</w:t>
      </w:r>
    </w:p>
    <w:p w:rsidR="00D63411" w:rsidRDefault="00D63411">
      <w:pPr>
        <w:pStyle w:val="CommentText"/>
      </w:pPr>
    </w:p>
    <w:p w:rsidR="00D63411" w:rsidRPr="00176DAD" w:rsidRDefault="00D63411">
      <w:pPr>
        <w:pStyle w:val="CommentText"/>
        <w:rPr>
          <w:shd w:val="pct15" w:color="auto" w:fill="FFFFFF"/>
        </w:rPr>
      </w:pPr>
      <w:r w:rsidRPr="00176DAD">
        <w:t>The selection criteria should also explicitly value the wealth of clinical evidence generated in randomized clinical trials, as well as in post marketing surveillances, including data generated in Finland itself, in addition to the use of modelling to predict the impact of vaccination. Assumptions used in the model should be reflective of this clinical evidence and applicants should be invited to make proposal for these assumptions with appropriate substantiation.</w:t>
      </w:r>
    </w:p>
  </w:comment>
  <w:comment w:id="1" w:author="ttm63342" w:date="2014-09-02T10:06:00Z" w:initials="TM">
    <w:p w:rsidR="00E541E1" w:rsidRDefault="00E541E1" w:rsidP="00D63411">
      <w:pPr>
        <w:shd w:val="clear" w:color="auto" w:fill="FFFFFF"/>
        <w:spacing w:after="120" w:line="240" w:lineRule="auto"/>
        <w:rPr>
          <w:rFonts w:ascii="Times New Roman" w:eastAsia="Times New Roman" w:hAnsi="Times New Roman" w:cs="Times New Roman"/>
          <w:sz w:val="24"/>
          <w:szCs w:val="24"/>
          <w:lang w:eastAsia="en-GB"/>
        </w:rPr>
      </w:pPr>
      <w:r>
        <w:rPr>
          <w:rStyle w:val="CommentReference"/>
        </w:rPr>
        <w:annotationRef/>
      </w:r>
      <w:r w:rsidRPr="00D63411">
        <w:rPr>
          <w:rFonts w:ascii="Times New Roman" w:hAnsi="Times New Roman" w:cs="Times New Roman"/>
          <w:sz w:val="24"/>
          <w:szCs w:val="38"/>
        </w:rPr>
        <w:t xml:space="preserve">The </w:t>
      </w:r>
      <w:proofErr w:type="spellStart"/>
      <w:r w:rsidRPr="00D63411">
        <w:rPr>
          <w:rFonts w:ascii="Times New Roman" w:hAnsi="Times New Roman" w:cs="Times New Roman"/>
          <w:sz w:val="24"/>
          <w:szCs w:val="38"/>
        </w:rPr>
        <w:t>Opasnet</w:t>
      </w:r>
      <w:proofErr w:type="spellEnd"/>
      <w:r w:rsidRPr="00D63411">
        <w:rPr>
          <w:rFonts w:ascii="Times New Roman" w:hAnsi="Times New Roman" w:cs="Times New Roman"/>
          <w:sz w:val="24"/>
          <w:szCs w:val="38"/>
        </w:rPr>
        <w:t xml:space="preserve"> page entitled Tendering process for pneumococcal conjugate vaccine, section Question/Scope</w:t>
      </w:r>
      <w:r w:rsidRPr="00D63411">
        <w:rPr>
          <w:sz w:val="24"/>
          <w:szCs w:val="38"/>
        </w:rPr>
        <w:t xml:space="preserve"> </w:t>
      </w:r>
      <w:r>
        <w:rPr>
          <w:sz w:val="38"/>
          <w:szCs w:val="38"/>
        </w:rPr>
        <w:t>(</w:t>
      </w:r>
      <w:hyperlink r:id="rId1" w:history="1">
        <w:r w:rsidRPr="00FC371B">
          <w:rPr>
            <w:rStyle w:val="Hyperlink"/>
            <w:rFonts w:ascii="Times New Roman" w:eastAsia="Times New Roman" w:hAnsi="Times New Roman" w:cs="Times New Roman"/>
            <w:sz w:val="24"/>
            <w:szCs w:val="24"/>
            <w:lang w:eastAsia="en-GB"/>
          </w:rPr>
          <w:t>http://en.opasnet.org/w/Tendering_process_for_pneumococcal_conjugate_vaccine</w:t>
        </w:r>
      </w:hyperlink>
      <w:r>
        <w:rPr>
          <w:rFonts w:ascii="Times New Roman" w:eastAsia="Times New Roman" w:hAnsi="Times New Roman" w:cs="Times New Roman"/>
          <w:sz w:val="24"/>
          <w:szCs w:val="24"/>
          <w:lang w:eastAsia="en-GB"/>
        </w:rPr>
        <w:t>) stipulates: “</w:t>
      </w:r>
      <w:r w:rsidRPr="0001030A">
        <w:rPr>
          <w:rFonts w:ascii="Times New Roman" w:eastAsia="Times New Roman" w:hAnsi="Times New Roman" w:cs="Times New Roman"/>
          <w:sz w:val="24"/>
          <w:szCs w:val="24"/>
          <w:lang w:eastAsia="en-GB"/>
        </w:rPr>
        <w:t>The preparation of the criteria is based on current knowledge of the impact of pneu</w:t>
      </w:r>
      <w:r>
        <w:rPr>
          <w:rFonts w:ascii="Times New Roman" w:eastAsia="Times New Roman" w:hAnsi="Times New Roman" w:cs="Times New Roman"/>
          <w:sz w:val="24"/>
          <w:szCs w:val="24"/>
          <w:lang w:eastAsia="en-GB"/>
        </w:rPr>
        <w:t>mococcal conjugate vaccination.”</w:t>
      </w:r>
    </w:p>
    <w:p w:rsidR="00E541E1" w:rsidRDefault="00305FEE" w:rsidP="00D63411">
      <w:pPr>
        <w:shd w:val="clear" w:color="auto" w:fill="FFFFFF"/>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E541E1">
        <w:rPr>
          <w:rFonts w:ascii="Times New Roman" w:eastAsia="Times New Roman" w:hAnsi="Times New Roman" w:cs="Times New Roman"/>
          <w:sz w:val="24"/>
          <w:szCs w:val="24"/>
          <w:lang w:eastAsia="en-GB"/>
        </w:rPr>
        <w:t>ccording to the current knowledge, notably supplemented recently with data generated in a double blind randomized clinical trial in Finland</w:t>
      </w:r>
      <w:r w:rsidR="00397A43">
        <w:rPr>
          <w:rFonts w:ascii="Times New Roman" w:eastAsia="Times New Roman" w:hAnsi="Times New Roman" w:cs="Times New Roman"/>
          <w:sz w:val="24"/>
          <w:szCs w:val="24"/>
          <w:lang w:eastAsia="en-GB"/>
        </w:rPr>
        <w:t xml:space="preserve"> </w:t>
      </w:r>
      <w:r w:rsidR="00397A43" w:rsidRPr="002D3F9B">
        <w:rPr>
          <w:rFonts w:ascii="Times New Roman" w:eastAsia="Times New Roman" w:hAnsi="Times New Roman" w:cs="Times New Roman"/>
          <w:sz w:val="24"/>
          <w:szCs w:val="24"/>
          <w:lang w:eastAsia="en-GB"/>
        </w:rPr>
        <w:t>(</w:t>
      </w:r>
      <w:r w:rsidR="00436469" w:rsidRPr="002D3F9B">
        <w:rPr>
          <w:rFonts w:ascii="Times New Roman" w:eastAsia="Times New Roman" w:hAnsi="Times New Roman" w:cs="Times New Roman"/>
          <w:sz w:val="24"/>
          <w:szCs w:val="24"/>
          <w:lang w:eastAsia="en-GB"/>
        </w:rPr>
        <w:t xml:space="preserve">e.g. </w:t>
      </w:r>
      <w:r w:rsidR="00397A43" w:rsidRPr="002D3F9B">
        <w:rPr>
          <w:rFonts w:ascii="Times New Roman" w:eastAsia="Times New Roman" w:hAnsi="Times New Roman" w:cs="Times New Roman"/>
          <w:sz w:val="24"/>
          <w:szCs w:val="24"/>
          <w:lang w:eastAsia="en-GB"/>
        </w:rPr>
        <w:t xml:space="preserve">Palmu, Lancet, 2013, Palmu Lancet </w:t>
      </w:r>
      <w:proofErr w:type="spellStart"/>
      <w:r w:rsidR="00397A43" w:rsidRPr="002D3F9B">
        <w:rPr>
          <w:rFonts w:ascii="Times New Roman" w:eastAsia="Times New Roman" w:hAnsi="Times New Roman" w:cs="Times New Roman"/>
          <w:sz w:val="24"/>
          <w:szCs w:val="24"/>
          <w:lang w:eastAsia="en-GB"/>
        </w:rPr>
        <w:t>Resp</w:t>
      </w:r>
      <w:proofErr w:type="spellEnd"/>
      <w:r w:rsidR="00397A43" w:rsidRPr="002D3F9B">
        <w:rPr>
          <w:rFonts w:ascii="Times New Roman" w:eastAsia="Times New Roman" w:hAnsi="Times New Roman" w:cs="Times New Roman"/>
          <w:sz w:val="24"/>
          <w:szCs w:val="24"/>
          <w:lang w:eastAsia="en-GB"/>
        </w:rPr>
        <w:t xml:space="preserve"> Med, 2013, Palmu ISRAOM, 2013, </w:t>
      </w:r>
      <w:proofErr w:type="spellStart"/>
      <w:r w:rsidR="00397A43" w:rsidRPr="002D3F9B">
        <w:rPr>
          <w:rFonts w:ascii="Times New Roman" w:eastAsia="Times New Roman" w:hAnsi="Times New Roman" w:cs="Times New Roman"/>
          <w:sz w:val="24"/>
          <w:szCs w:val="24"/>
          <w:lang w:eastAsia="en-GB"/>
        </w:rPr>
        <w:t>Kilpi</w:t>
      </w:r>
      <w:proofErr w:type="spellEnd"/>
      <w:r w:rsidR="00436469" w:rsidRPr="002D3F9B">
        <w:rPr>
          <w:rFonts w:ascii="Times New Roman" w:eastAsia="Times New Roman" w:hAnsi="Times New Roman" w:cs="Times New Roman"/>
          <w:sz w:val="24"/>
          <w:szCs w:val="24"/>
          <w:lang w:eastAsia="en-GB"/>
        </w:rPr>
        <w:t xml:space="preserve"> ESPID, 2013</w:t>
      </w:r>
      <w:r w:rsidR="00397A43" w:rsidRPr="002D3F9B">
        <w:rPr>
          <w:rFonts w:ascii="Times New Roman" w:eastAsia="Times New Roman" w:hAnsi="Times New Roman" w:cs="Times New Roman"/>
          <w:sz w:val="24"/>
          <w:szCs w:val="24"/>
          <w:lang w:eastAsia="en-GB"/>
        </w:rPr>
        <w:t>)</w:t>
      </w:r>
      <w:r w:rsidR="00E541E1">
        <w:rPr>
          <w:rFonts w:ascii="Times New Roman" w:eastAsia="Times New Roman" w:hAnsi="Times New Roman" w:cs="Times New Roman"/>
          <w:sz w:val="24"/>
          <w:szCs w:val="24"/>
          <w:lang w:eastAsia="en-GB"/>
        </w:rPr>
        <w:t xml:space="preserve">, the benefits of reduction of invasive disease are representing a relatively minor fraction of the total infections prevented by PCVs. </w:t>
      </w:r>
    </w:p>
    <w:p w:rsidR="00D63411" w:rsidRDefault="00E541E1" w:rsidP="00D63411">
      <w:pPr>
        <w:shd w:val="clear" w:color="auto" w:fill="FFFFFF"/>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has been demonstrated that majority of reductions is seen in respiratory infection episodes, especially mild upper respiratory infections. This translates to reductions of all healthcare costs, which are dominated by prevention of otitis media related outcom</w:t>
      </w:r>
      <w:r w:rsidR="003355E5">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s.</w:t>
      </w:r>
      <w:r w:rsidRPr="00AA414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(Palmu et al. ESPID, 2014)</w:t>
      </w:r>
      <w:r w:rsidR="00305FEE">
        <w:rPr>
          <w:rFonts w:ascii="Times New Roman" w:eastAsia="Times New Roman" w:hAnsi="Times New Roman" w:cs="Times New Roman"/>
          <w:sz w:val="24"/>
          <w:szCs w:val="24"/>
          <w:lang w:eastAsia="en-GB"/>
        </w:rPr>
        <w:t>.</w:t>
      </w:r>
    </w:p>
    <w:p w:rsidR="00E541E1" w:rsidRDefault="00E541E1" w:rsidP="00D63411">
      <w:pPr>
        <w:shd w:val="clear" w:color="auto" w:fill="FFFFFF"/>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Restricting the assessment of b</w:t>
      </w:r>
      <w:r w:rsidR="00C83087">
        <w:rPr>
          <w:rFonts w:ascii="Times New Roman" w:eastAsia="Times New Roman" w:hAnsi="Times New Roman" w:cs="Times New Roman"/>
          <w:sz w:val="24"/>
          <w:szCs w:val="24"/>
          <w:lang w:eastAsia="en-GB"/>
        </w:rPr>
        <w:t xml:space="preserve">enefits to invasive disease fails </w:t>
      </w:r>
      <w:r>
        <w:rPr>
          <w:rFonts w:ascii="Times New Roman" w:eastAsia="Times New Roman" w:hAnsi="Times New Roman" w:cs="Times New Roman"/>
          <w:sz w:val="24"/>
          <w:szCs w:val="24"/>
          <w:lang w:eastAsia="en-GB"/>
        </w:rPr>
        <w:t xml:space="preserve">to reflect the </w:t>
      </w:r>
      <w:r w:rsidR="00FB0771">
        <w:rPr>
          <w:rFonts w:ascii="Times New Roman" w:eastAsia="Times New Roman" w:hAnsi="Times New Roman" w:cs="Times New Roman"/>
          <w:sz w:val="24"/>
          <w:szCs w:val="24"/>
          <w:lang w:eastAsia="en-GB"/>
        </w:rPr>
        <w:t xml:space="preserve">full </w:t>
      </w:r>
      <w:r>
        <w:rPr>
          <w:rFonts w:ascii="Times New Roman" w:eastAsia="Times New Roman" w:hAnsi="Times New Roman" w:cs="Times New Roman"/>
          <w:sz w:val="24"/>
          <w:szCs w:val="24"/>
          <w:lang w:eastAsia="en-GB"/>
        </w:rPr>
        <w:t>benefits of PCV</w:t>
      </w:r>
      <w:r w:rsidR="003355E5">
        <w:rPr>
          <w:rFonts w:ascii="Times New Roman" w:eastAsia="Times New Roman" w:hAnsi="Times New Roman" w:cs="Times New Roman"/>
          <w:sz w:val="24"/>
          <w:szCs w:val="24"/>
          <w:lang w:eastAsia="en-GB"/>
        </w:rPr>
        <w:t xml:space="preserve"> vaccination; thus</w:t>
      </w:r>
      <w:r w:rsidR="00FB077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reductions in pneumonia and acute otitis media related outcomes</w:t>
      </w:r>
      <w:r w:rsidR="00FB0771">
        <w:rPr>
          <w:rFonts w:ascii="Times New Roman" w:eastAsia="Times New Roman" w:hAnsi="Times New Roman" w:cs="Times New Roman"/>
          <w:sz w:val="24"/>
          <w:szCs w:val="24"/>
          <w:lang w:eastAsia="en-GB"/>
        </w:rPr>
        <w:t xml:space="preserve"> should be taken into account</w:t>
      </w:r>
      <w:r>
        <w:rPr>
          <w:rFonts w:ascii="Times New Roman" w:eastAsia="Times New Roman" w:hAnsi="Times New Roman" w:cs="Times New Roman"/>
          <w:sz w:val="24"/>
          <w:szCs w:val="24"/>
          <w:lang w:eastAsia="en-GB"/>
        </w:rPr>
        <w:t>.</w:t>
      </w:r>
    </w:p>
    <w:p w:rsidR="00613EA8" w:rsidRPr="0001030A" w:rsidRDefault="00613EA8" w:rsidP="00D63411">
      <w:pPr>
        <w:shd w:val="clear" w:color="auto" w:fill="FFFFFF"/>
        <w:spacing w:after="120" w:line="240" w:lineRule="auto"/>
        <w:rPr>
          <w:rFonts w:ascii="Times New Roman" w:eastAsia="Times New Roman" w:hAnsi="Times New Roman" w:cs="Times New Roman"/>
          <w:sz w:val="24"/>
          <w:szCs w:val="24"/>
          <w:lang w:eastAsia="en-GB"/>
        </w:rPr>
      </w:pPr>
    </w:p>
    <w:p w:rsidR="00E541E1" w:rsidRPr="0001030A" w:rsidRDefault="00E541E1">
      <w:pPr>
        <w:pStyle w:val="CommentText"/>
      </w:pPr>
    </w:p>
  </w:comment>
  <w:comment w:id="2" w:author="ttm63342" w:date="2014-09-03T09:09:00Z" w:initials="TM">
    <w:p w:rsidR="00E541E1" w:rsidRDefault="00E541E1">
      <w:pPr>
        <w:pStyle w:val="CommentText"/>
      </w:pPr>
      <w:r>
        <w:rPr>
          <w:rStyle w:val="CommentReference"/>
        </w:rPr>
        <w:annotationRef/>
      </w:r>
    </w:p>
    <w:p w:rsidR="00AC54F1" w:rsidRDefault="00E541E1">
      <w:pPr>
        <w:pStyle w:val="CommentText"/>
      </w:pPr>
      <w:r>
        <w:t xml:space="preserve">Serotype content alone </w:t>
      </w:r>
      <w:r w:rsidR="00AC54F1">
        <w:t>is</w:t>
      </w:r>
      <w:r>
        <w:t xml:space="preserve"> an insufficient basis for vaccine comparisons</w:t>
      </w:r>
      <w:r w:rsidR="00015B8B">
        <w:t>, even if only IPD effects are considered</w:t>
      </w:r>
      <w:r>
        <w:t xml:space="preserve">. </w:t>
      </w:r>
    </w:p>
    <w:p w:rsidR="00AC54F1" w:rsidRDefault="00E541E1">
      <w:pPr>
        <w:pStyle w:val="CommentText"/>
      </w:pPr>
      <w:r w:rsidRPr="00522E0C">
        <w:t>Based on efficacy and effect</w:t>
      </w:r>
      <w:r w:rsidR="00AC54F1">
        <w:t xml:space="preserve">iveness data gathered to date, differences in </w:t>
      </w:r>
      <w:r w:rsidRPr="00522E0C">
        <w:t xml:space="preserve">the protection against overall IPD conferred by </w:t>
      </w:r>
      <w:r>
        <w:t>PCV10</w:t>
      </w:r>
      <w:r w:rsidRPr="00522E0C">
        <w:t xml:space="preserve"> </w:t>
      </w:r>
      <w:r w:rsidR="00AC54F1">
        <w:t xml:space="preserve">or </w:t>
      </w:r>
      <w:r w:rsidRPr="00522E0C">
        <w:t>PCV13</w:t>
      </w:r>
      <w:r w:rsidR="00AC54F1">
        <w:t xml:space="preserve"> are not clearly demonstrated</w:t>
      </w:r>
      <w:r w:rsidRPr="00522E0C">
        <w:t xml:space="preserve">. </w:t>
      </w:r>
    </w:p>
    <w:p w:rsidR="00AC54F1" w:rsidRDefault="00E541E1">
      <w:pPr>
        <w:pStyle w:val="CommentText"/>
      </w:pPr>
      <w:r w:rsidRPr="00522E0C">
        <w:t xml:space="preserve">This is because overall IPD protection results from a combination of vaccine effect against vaccine and vaccine-related serotypes, along with the vaccine effect on non-vaccine-type replacement. </w:t>
      </w:r>
    </w:p>
    <w:p w:rsidR="00AC54F1" w:rsidRDefault="00E541E1">
      <w:pPr>
        <w:pStyle w:val="CommentText"/>
      </w:pPr>
      <w:r>
        <w:t xml:space="preserve">For example, </w:t>
      </w:r>
      <w:r w:rsidR="00AC54F1">
        <w:t>it is not possible to conclude on efficacy against serotype 3</w:t>
      </w:r>
      <w:r w:rsidR="00DF1BE0">
        <w:t xml:space="preserve"> </w:t>
      </w:r>
      <w:r w:rsidR="00AC54F1">
        <w:t>based on the available body of evidence</w:t>
      </w:r>
      <w:r w:rsidR="00DF1BE0">
        <w:t xml:space="preserve"> </w:t>
      </w:r>
      <w:r w:rsidR="00DF1BE0" w:rsidRPr="002D3F9B">
        <w:t>(</w:t>
      </w:r>
      <w:r w:rsidR="00305FEE" w:rsidRPr="002D3F9B">
        <w:t xml:space="preserve">e.g. </w:t>
      </w:r>
      <w:r w:rsidR="00DF1BE0" w:rsidRPr="002D3F9B">
        <w:t xml:space="preserve">Mrkvan, ICAAC 2013, Dagan, </w:t>
      </w:r>
      <w:r w:rsidR="00305FEE" w:rsidRPr="002D3F9B">
        <w:t>CID 2013; Ben-</w:t>
      </w:r>
      <w:proofErr w:type="spellStart"/>
      <w:r w:rsidR="00305FEE" w:rsidRPr="002D3F9B">
        <w:t>Shimol</w:t>
      </w:r>
      <w:proofErr w:type="spellEnd"/>
      <w:r w:rsidR="00305FEE" w:rsidRPr="002D3F9B">
        <w:t>,</w:t>
      </w:r>
      <w:r w:rsidR="00DF1BE0" w:rsidRPr="002D3F9B">
        <w:t xml:space="preserve"> CID 2014)</w:t>
      </w:r>
      <w:r w:rsidR="00AC54F1" w:rsidRPr="002D3F9B">
        <w:t>.</w:t>
      </w:r>
      <w:r w:rsidR="00AC54F1">
        <w:t xml:space="preserve"> In addition, e</w:t>
      </w:r>
      <w:r>
        <w:t xml:space="preserve">merging evidence </w:t>
      </w:r>
      <w:r w:rsidRPr="00522E0C">
        <w:t>i</w:t>
      </w:r>
      <w:r>
        <w:t xml:space="preserve">ndicates that vaccination with PCV10 </w:t>
      </w:r>
      <w:r w:rsidRPr="00522E0C">
        <w:t>is likely to offer significant protection against IPD due to vaccine-related serotypes 6A and 19A</w:t>
      </w:r>
      <w:r>
        <w:t xml:space="preserve"> (</w:t>
      </w:r>
      <w:r w:rsidRPr="00522E0C">
        <w:t>up to 100% an</w:t>
      </w:r>
      <w:r w:rsidR="00305FEE">
        <w:t>d 82% reductions, respectively</w:t>
      </w:r>
      <w:r w:rsidR="00305FEE" w:rsidRPr="002D3F9B">
        <w:t xml:space="preserve">; Jokinen WSPID 2013, </w:t>
      </w:r>
      <w:proofErr w:type="spellStart"/>
      <w:r w:rsidR="00305FEE" w:rsidRPr="002D3F9B">
        <w:t>Domingues</w:t>
      </w:r>
      <w:proofErr w:type="spellEnd"/>
      <w:r w:rsidR="00305FEE" w:rsidRPr="002D3F9B">
        <w:t xml:space="preserve">, Lancet </w:t>
      </w:r>
      <w:proofErr w:type="spellStart"/>
      <w:r w:rsidR="00305FEE" w:rsidRPr="002D3F9B">
        <w:t>Resp</w:t>
      </w:r>
      <w:proofErr w:type="spellEnd"/>
      <w:r w:rsidR="00305FEE" w:rsidRPr="002D3F9B">
        <w:t xml:space="preserve"> Med 2014)</w:t>
      </w:r>
      <w:r w:rsidR="00305FEE">
        <w:t xml:space="preserve"> </w:t>
      </w:r>
      <w:r w:rsidRPr="00522E0C">
        <w:t>have been observed post-</w:t>
      </w:r>
      <w:r>
        <w:t xml:space="preserve"> PCV10 introduction to UMVs) and it</w:t>
      </w:r>
      <w:r w:rsidRPr="00522E0C">
        <w:t xml:space="preserve"> is unclear whether this protection would substantively differ from th</w:t>
      </w:r>
      <w:r>
        <w:t>at offered by PCV13, because of</w:t>
      </w:r>
      <w:r w:rsidRPr="00522E0C">
        <w:t xml:space="preserve"> the absence of efficacy/effectiveness data generated in head-to-head studies.</w:t>
      </w:r>
    </w:p>
    <w:p w:rsidR="00E541E1" w:rsidRDefault="00E541E1">
      <w:pPr>
        <w:pStyle w:val="CommentText"/>
      </w:pPr>
    </w:p>
    <w:p w:rsidR="00613EA8" w:rsidRDefault="00E541E1">
      <w:pPr>
        <w:pStyle w:val="CommentText"/>
      </w:pPr>
      <w:r>
        <w:t>Therefore, using the pneumococcal serotypes included in the vaccine does not seem to meet the requirements of the public procurement law, which stipulates that the comparison criteria related to the differences must be clearly demonstrated</w:t>
      </w:r>
      <w:r w:rsidR="005C0538" w:rsidRPr="00E66FC3">
        <w:t>.</w:t>
      </w:r>
      <w:r w:rsidRPr="00E66FC3">
        <w:t xml:space="preserve"> </w:t>
      </w:r>
      <w:r w:rsidR="00613EA8" w:rsidRPr="00E66FC3">
        <w:t xml:space="preserve">In fact using pneumococcal serotypes included in the vaccines as a selection criterion would put </w:t>
      </w:r>
      <w:proofErr w:type="spellStart"/>
      <w:r w:rsidR="00613EA8" w:rsidRPr="00E66FC3">
        <w:t>tenderers</w:t>
      </w:r>
      <w:proofErr w:type="spellEnd"/>
      <w:r w:rsidR="00613EA8" w:rsidRPr="00E66FC3">
        <w:t xml:space="preserve"> on an unequal footing without sufficient scientific basis and would therefore be contrary to the requirement of non-discriminatory treatment in procurement </w:t>
      </w:r>
      <w:proofErr w:type="spellStart"/>
      <w:r w:rsidR="00613EA8" w:rsidRPr="00E66FC3">
        <w:t>law</w:t>
      </w:r>
      <w:r w:rsidR="00613EA8">
        <w:t>.</w:t>
      </w:r>
      <w:r>
        <w:t>The</w:t>
      </w:r>
      <w:proofErr w:type="spellEnd"/>
      <w:r>
        <w:t xml:space="preserve"> vaccines should be rather evaluated based on the </w:t>
      </w:r>
      <w:r w:rsidR="005C0538">
        <w:t xml:space="preserve">merits of the vaccine effects </w:t>
      </w:r>
      <w:r>
        <w:t>demonstrated in clinical trials and/or post licensure implementation.</w:t>
      </w:r>
    </w:p>
    <w:p w:rsidR="00613EA8" w:rsidRDefault="00613EA8">
      <w:pPr>
        <w:pStyle w:val="CommentText"/>
      </w:pPr>
      <w:r>
        <w:t xml:space="preserve">  </w:t>
      </w:r>
    </w:p>
  </w:comment>
  <w:comment w:id="3" w:author="ttm63342" w:date="2014-08-28T20:43:00Z" w:initials="TM">
    <w:p w:rsidR="00015B8B" w:rsidRDefault="00015B8B" w:rsidP="00015B8B">
      <w:pPr>
        <w:pStyle w:val="CommentText"/>
      </w:pPr>
      <w:r>
        <w:rPr>
          <w:rStyle w:val="CommentReference"/>
        </w:rPr>
        <w:annotationRef/>
      </w:r>
      <w:r>
        <w:t>In light of the comment</w:t>
      </w:r>
      <w:r w:rsidR="004C0865">
        <w:t>s</w:t>
      </w:r>
      <w:r>
        <w:t xml:space="preserve"> above,</w:t>
      </w:r>
      <w:r w:rsidR="004C0865">
        <w:t xml:space="preserve"> as far as possible</w:t>
      </w:r>
      <w:r w:rsidR="00DD41FB">
        <w:t>,</w:t>
      </w:r>
      <w:r w:rsidR="00E95B02">
        <w:t xml:space="preserve"> the assumption</w:t>
      </w:r>
      <w:r w:rsidR="004C0865">
        <w:t xml:space="preserve"> for serotype specific vaccine </w:t>
      </w:r>
      <w:proofErr w:type="gramStart"/>
      <w:r w:rsidR="004C0865">
        <w:t>effectiveness  for</w:t>
      </w:r>
      <w:proofErr w:type="gramEnd"/>
      <w:r w:rsidR="004C0865">
        <w:t xml:space="preserve"> vaccine and vaccine-related types sh</w:t>
      </w:r>
      <w:r>
        <w:t xml:space="preserve">ould </w:t>
      </w:r>
      <w:r w:rsidR="004C0865">
        <w:t>be based on available clinical evidence.</w:t>
      </w:r>
    </w:p>
  </w:comment>
  <w:comment w:id="4" w:author="ttm63342" w:date="2014-09-03T09:11:00Z" w:initials="TM">
    <w:p w:rsidR="004C0865" w:rsidRDefault="00E541E1">
      <w:pPr>
        <w:pStyle w:val="CommentText"/>
      </w:pPr>
      <w:r>
        <w:rPr>
          <w:rStyle w:val="CommentReference"/>
        </w:rPr>
        <w:annotationRef/>
      </w:r>
    </w:p>
    <w:p w:rsidR="004C0865" w:rsidRDefault="004C0865" w:rsidP="004C0865">
      <w:pPr>
        <w:pStyle w:val="CommentText"/>
      </w:pPr>
      <w:r>
        <w:t xml:space="preserve">Although the impact on other than invasive disease endpoints is more difficult to model, assessment of the impact of PCVs on respiratory diseases </w:t>
      </w:r>
      <w:r w:rsidR="003355E5">
        <w:t xml:space="preserve">(including pneumonia and acute otitis media related endpoints) </w:t>
      </w:r>
      <w:r>
        <w:t>should be included</w:t>
      </w:r>
      <w:r w:rsidRPr="004C0865">
        <w:t xml:space="preserve"> </w:t>
      </w:r>
      <w:r>
        <w:t>because these are the major drivers of the cost effectiveness of PCV programmes and</w:t>
      </w:r>
      <w:r w:rsidRPr="004C0865">
        <w:t xml:space="preserve"> </w:t>
      </w:r>
      <w:r>
        <w:t>the scope of the procurement of PCV is to enable the choice of the economically most advantageous tender.</w:t>
      </w:r>
    </w:p>
    <w:p w:rsidR="004C0865" w:rsidRDefault="004C0865">
      <w:pPr>
        <w:pStyle w:val="CommentText"/>
      </w:pPr>
    </w:p>
    <w:p w:rsidR="00E541E1" w:rsidRDefault="004C0865">
      <w:pPr>
        <w:pStyle w:val="CommentText"/>
      </w:pPr>
      <w:r>
        <w:t>It should be considered that v</w:t>
      </w:r>
      <w:r w:rsidR="005C6D0F">
        <w:t>accine preventable disease incidence estimates</w:t>
      </w:r>
      <w:r w:rsidR="000248AF">
        <w:t xml:space="preserve"> </w:t>
      </w:r>
      <w:r w:rsidR="00DD41FB">
        <w:t>have been reported</w:t>
      </w:r>
      <w:r w:rsidR="005C6D0F">
        <w:t xml:space="preserve"> for a number of non-invasive disease endpoints, including hospital-diagnosed and hospital-treated pneumonia, </w:t>
      </w:r>
      <w:proofErr w:type="spellStart"/>
      <w:r w:rsidR="005C6D0F">
        <w:t>tympanostomy</w:t>
      </w:r>
      <w:proofErr w:type="spellEnd"/>
      <w:r w:rsidR="005C6D0F">
        <w:t xml:space="preserve"> tubes placements, antimicrobial purchases (largely related to otitis media treatment) </w:t>
      </w:r>
      <w:r w:rsidR="00DD41FB">
        <w:t>in</w:t>
      </w:r>
      <w:r w:rsidR="005C6D0F">
        <w:t xml:space="preserve"> a nation</w:t>
      </w:r>
      <w:r>
        <w:t xml:space="preserve">-wide randomized clinical trials </w:t>
      </w:r>
      <w:r w:rsidR="005C6D0F">
        <w:t xml:space="preserve">conducted in Finland </w:t>
      </w:r>
      <w:r w:rsidR="005C6D0F" w:rsidRPr="002D3F9B">
        <w:t>recently</w:t>
      </w:r>
      <w:r w:rsidR="00305FEE" w:rsidRPr="002D3F9B">
        <w:rPr>
          <w:rFonts w:ascii="Times New Roman" w:eastAsia="Times New Roman" w:hAnsi="Times New Roman" w:cs="Times New Roman"/>
          <w:sz w:val="24"/>
          <w:szCs w:val="24"/>
          <w:lang w:eastAsia="en-GB"/>
        </w:rPr>
        <w:t xml:space="preserve"> </w:t>
      </w:r>
      <w:r w:rsidR="00305FEE" w:rsidRPr="00E6583A">
        <w:t xml:space="preserve">(Palmu Lancet </w:t>
      </w:r>
      <w:proofErr w:type="spellStart"/>
      <w:r w:rsidR="00305FEE" w:rsidRPr="00E6583A">
        <w:t>Resp</w:t>
      </w:r>
      <w:proofErr w:type="spellEnd"/>
      <w:r w:rsidR="00305FEE" w:rsidRPr="00E6583A">
        <w:t xml:space="preserve"> Med, 2013, Palmu ISRAOM, 2013, </w:t>
      </w:r>
      <w:proofErr w:type="spellStart"/>
      <w:r w:rsidR="00305FEE" w:rsidRPr="00E6583A">
        <w:t>Kilpi</w:t>
      </w:r>
      <w:proofErr w:type="spellEnd"/>
      <w:r w:rsidR="00305FEE" w:rsidRPr="00E6583A">
        <w:t xml:space="preserve"> ESPID, 2013)</w:t>
      </w:r>
      <w:r w:rsidR="00015B8B" w:rsidRPr="002D3F9B">
        <w:t>,</w:t>
      </w:r>
      <w:r w:rsidR="00015B8B">
        <w:t xml:space="preserve"> </w:t>
      </w:r>
      <w:r w:rsidR="000248AF">
        <w:t xml:space="preserve">and </w:t>
      </w:r>
      <w:r w:rsidR="00FE6554">
        <w:t>demonstrated</w:t>
      </w:r>
      <w:r w:rsidR="00015B8B">
        <w:t xml:space="preserve"> </w:t>
      </w:r>
      <w:r w:rsidR="000248AF">
        <w:t xml:space="preserve"> that </w:t>
      </w:r>
      <w:r w:rsidR="000B00FE">
        <w:t>the benefits</w:t>
      </w:r>
      <w:r w:rsidR="00FE6554">
        <w:t xml:space="preserve"> in terms of both episodes and associated costs reduced are comparatively more significant to invasive disease alone</w:t>
      </w:r>
      <w:r w:rsidR="00305FEE">
        <w:t xml:space="preserve"> </w:t>
      </w:r>
      <w:r w:rsidR="00305FEE" w:rsidRPr="002D3F9B">
        <w:t>(Palmu, ESPID 2014, poster)</w:t>
      </w:r>
      <w:bookmarkStart w:id="5" w:name="_GoBack"/>
      <w:bookmarkEnd w:id="5"/>
      <w:r w:rsidR="00015B8B" w:rsidRPr="002D3F9B">
        <w:t>.</w:t>
      </w:r>
    </w:p>
    <w:p w:rsidR="004C0865" w:rsidRDefault="004C0865">
      <w:pPr>
        <w:pStyle w:val="CommentText"/>
      </w:pPr>
      <w:r>
        <w:t xml:space="preserve">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F04"/>
    <w:multiLevelType w:val="multilevel"/>
    <w:tmpl w:val="93E2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92B91"/>
    <w:multiLevelType w:val="multilevel"/>
    <w:tmpl w:val="069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74983"/>
    <w:multiLevelType w:val="multilevel"/>
    <w:tmpl w:val="CFFED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66D5D"/>
    <w:multiLevelType w:val="multilevel"/>
    <w:tmpl w:val="D32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CD3EC5"/>
    <w:rsid w:val="0001030A"/>
    <w:rsid w:val="00015B8B"/>
    <w:rsid w:val="000248AF"/>
    <w:rsid w:val="000B00FE"/>
    <w:rsid w:val="00176DAD"/>
    <w:rsid w:val="002D3F9B"/>
    <w:rsid w:val="002E6C9A"/>
    <w:rsid w:val="00305FEE"/>
    <w:rsid w:val="00331230"/>
    <w:rsid w:val="003355E5"/>
    <w:rsid w:val="003872E4"/>
    <w:rsid w:val="00397A43"/>
    <w:rsid w:val="00436469"/>
    <w:rsid w:val="004C0865"/>
    <w:rsid w:val="005B20F9"/>
    <w:rsid w:val="005C0538"/>
    <w:rsid w:val="005C6D0F"/>
    <w:rsid w:val="00613EA8"/>
    <w:rsid w:val="00621F7A"/>
    <w:rsid w:val="0079327B"/>
    <w:rsid w:val="007C04AB"/>
    <w:rsid w:val="00817870"/>
    <w:rsid w:val="00993BD8"/>
    <w:rsid w:val="00AA4147"/>
    <w:rsid w:val="00AC54F1"/>
    <w:rsid w:val="00B92AB0"/>
    <w:rsid w:val="00C636E3"/>
    <w:rsid w:val="00C83087"/>
    <w:rsid w:val="00CB4D86"/>
    <w:rsid w:val="00CD3EC5"/>
    <w:rsid w:val="00D63411"/>
    <w:rsid w:val="00DC2023"/>
    <w:rsid w:val="00DD41FB"/>
    <w:rsid w:val="00DF1BE0"/>
    <w:rsid w:val="00E15D08"/>
    <w:rsid w:val="00E541E1"/>
    <w:rsid w:val="00E6583A"/>
    <w:rsid w:val="00E66FC3"/>
    <w:rsid w:val="00E95B02"/>
    <w:rsid w:val="00FB0771"/>
    <w:rsid w:val="00FE655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E4"/>
  </w:style>
  <w:style w:type="paragraph" w:styleId="Heading1">
    <w:name w:val="heading 1"/>
    <w:basedOn w:val="Normal"/>
    <w:link w:val="Heading1Char"/>
    <w:uiPriority w:val="9"/>
    <w:qFormat/>
    <w:rsid w:val="00CD3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3EC5"/>
    <w:pPr>
      <w:shd w:val="clear" w:color="auto" w:fill="DCD8FF"/>
      <w:spacing w:before="240" w:after="24" w:line="288" w:lineRule="atLeast"/>
      <w:outlineLvl w:val="1"/>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3EC5"/>
    <w:rPr>
      <w:rFonts w:ascii="Times New Roman" w:eastAsia="Times New Roman" w:hAnsi="Times New Roman" w:cs="Times New Roman"/>
      <w:b/>
      <w:bCs/>
      <w:sz w:val="38"/>
      <w:szCs w:val="38"/>
      <w:shd w:val="clear" w:color="auto" w:fill="DCD8FF"/>
      <w:lang w:eastAsia="en-GB"/>
    </w:rPr>
  </w:style>
  <w:style w:type="character" w:styleId="Hyperlink">
    <w:name w:val="Hyperlink"/>
    <w:basedOn w:val="DefaultParagraphFont"/>
    <w:uiPriority w:val="99"/>
    <w:unhideWhenUsed/>
    <w:rsid w:val="00CD3EC5"/>
    <w:rPr>
      <w:color w:val="0000FF"/>
      <w:u w:val="single"/>
    </w:rPr>
  </w:style>
  <w:style w:type="paragraph" w:styleId="NormalWeb">
    <w:name w:val="Normal (Web)"/>
    <w:basedOn w:val="Normal"/>
    <w:uiPriority w:val="99"/>
    <w:unhideWhenUsed/>
    <w:rsid w:val="00CD3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CD3EC5"/>
  </w:style>
  <w:style w:type="character" w:customStyle="1" w:styleId="tocnumber">
    <w:name w:val="tocnumber"/>
    <w:basedOn w:val="DefaultParagraphFont"/>
    <w:rsid w:val="00CD3EC5"/>
  </w:style>
  <w:style w:type="character" w:customStyle="1" w:styleId="toctext">
    <w:name w:val="toctext"/>
    <w:basedOn w:val="DefaultParagraphFont"/>
    <w:rsid w:val="00CD3EC5"/>
  </w:style>
  <w:style w:type="character" w:customStyle="1" w:styleId="mw-headline">
    <w:name w:val="mw-headline"/>
    <w:basedOn w:val="DefaultParagraphFont"/>
    <w:rsid w:val="00CD3EC5"/>
  </w:style>
  <w:style w:type="character" w:styleId="Strong">
    <w:name w:val="Strong"/>
    <w:basedOn w:val="DefaultParagraphFont"/>
    <w:uiPriority w:val="22"/>
    <w:qFormat/>
    <w:rsid w:val="00CD3EC5"/>
    <w:rPr>
      <w:b/>
      <w:bCs/>
    </w:rPr>
  </w:style>
  <w:style w:type="paragraph" w:styleId="z-TopofForm">
    <w:name w:val="HTML Top of Form"/>
    <w:basedOn w:val="Normal"/>
    <w:next w:val="Normal"/>
    <w:link w:val="z-TopofFormChar"/>
    <w:hidden/>
    <w:uiPriority w:val="99"/>
    <w:semiHidden/>
    <w:unhideWhenUsed/>
    <w:rsid w:val="00CD3EC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3EC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D3EC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D3EC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1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0A"/>
    <w:rPr>
      <w:rFonts w:ascii="Tahoma" w:hAnsi="Tahoma" w:cs="Tahoma"/>
      <w:sz w:val="16"/>
      <w:szCs w:val="16"/>
    </w:rPr>
  </w:style>
  <w:style w:type="character" w:styleId="CommentReference">
    <w:name w:val="annotation reference"/>
    <w:basedOn w:val="DefaultParagraphFont"/>
    <w:uiPriority w:val="99"/>
    <w:semiHidden/>
    <w:unhideWhenUsed/>
    <w:rsid w:val="0001030A"/>
    <w:rPr>
      <w:sz w:val="16"/>
      <w:szCs w:val="16"/>
    </w:rPr>
  </w:style>
  <w:style w:type="paragraph" w:styleId="CommentText">
    <w:name w:val="annotation text"/>
    <w:basedOn w:val="Normal"/>
    <w:link w:val="CommentTextChar"/>
    <w:uiPriority w:val="99"/>
    <w:unhideWhenUsed/>
    <w:rsid w:val="0001030A"/>
    <w:pPr>
      <w:spacing w:line="240" w:lineRule="auto"/>
    </w:pPr>
    <w:rPr>
      <w:sz w:val="20"/>
      <w:szCs w:val="20"/>
    </w:rPr>
  </w:style>
  <w:style w:type="character" w:customStyle="1" w:styleId="CommentTextChar">
    <w:name w:val="Comment Text Char"/>
    <w:basedOn w:val="DefaultParagraphFont"/>
    <w:link w:val="CommentText"/>
    <w:uiPriority w:val="99"/>
    <w:rsid w:val="0001030A"/>
    <w:rPr>
      <w:sz w:val="20"/>
      <w:szCs w:val="20"/>
    </w:rPr>
  </w:style>
  <w:style w:type="paragraph" w:styleId="CommentSubject">
    <w:name w:val="annotation subject"/>
    <w:basedOn w:val="CommentText"/>
    <w:next w:val="CommentText"/>
    <w:link w:val="CommentSubjectChar"/>
    <w:uiPriority w:val="99"/>
    <w:semiHidden/>
    <w:unhideWhenUsed/>
    <w:rsid w:val="0001030A"/>
    <w:rPr>
      <w:b/>
      <w:bCs/>
    </w:rPr>
  </w:style>
  <w:style w:type="character" w:customStyle="1" w:styleId="CommentSubjectChar">
    <w:name w:val="Comment Subject Char"/>
    <w:basedOn w:val="CommentTextChar"/>
    <w:link w:val="CommentSubject"/>
    <w:uiPriority w:val="99"/>
    <w:semiHidden/>
    <w:rsid w:val="0001030A"/>
    <w:rPr>
      <w:b/>
      <w:bCs/>
      <w:sz w:val="20"/>
      <w:szCs w:val="20"/>
    </w:rPr>
  </w:style>
  <w:style w:type="paragraph" w:styleId="Revision">
    <w:name w:val="Revision"/>
    <w:hidden/>
    <w:uiPriority w:val="99"/>
    <w:semiHidden/>
    <w:rsid w:val="007C0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E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3EC5"/>
    <w:pPr>
      <w:shd w:val="clear" w:color="auto" w:fill="DCD8FF"/>
      <w:spacing w:before="240" w:after="24" w:line="288" w:lineRule="atLeast"/>
      <w:outlineLvl w:val="1"/>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3EC5"/>
    <w:rPr>
      <w:rFonts w:ascii="Times New Roman" w:eastAsia="Times New Roman" w:hAnsi="Times New Roman" w:cs="Times New Roman"/>
      <w:b/>
      <w:bCs/>
      <w:sz w:val="38"/>
      <w:szCs w:val="38"/>
      <w:shd w:val="clear" w:color="auto" w:fill="DCD8FF"/>
      <w:lang w:eastAsia="en-GB"/>
    </w:rPr>
  </w:style>
  <w:style w:type="character" w:styleId="Hyperlink">
    <w:name w:val="Hyperlink"/>
    <w:basedOn w:val="DefaultParagraphFont"/>
    <w:uiPriority w:val="99"/>
    <w:unhideWhenUsed/>
    <w:rsid w:val="00CD3EC5"/>
    <w:rPr>
      <w:color w:val="0000FF"/>
      <w:u w:val="single"/>
    </w:rPr>
  </w:style>
  <w:style w:type="paragraph" w:styleId="NormalWeb">
    <w:name w:val="Normal (Web)"/>
    <w:basedOn w:val="Normal"/>
    <w:uiPriority w:val="99"/>
    <w:unhideWhenUsed/>
    <w:rsid w:val="00CD3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CD3EC5"/>
  </w:style>
  <w:style w:type="character" w:customStyle="1" w:styleId="tocnumber">
    <w:name w:val="tocnumber"/>
    <w:basedOn w:val="DefaultParagraphFont"/>
    <w:rsid w:val="00CD3EC5"/>
  </w:style>
  <w:style w:type="character" w:customStyle="1" w:styleId="toctext">
    <w:name w:val="toctext"/>
    <w:basedOn w:val="DefaultParagraphFont"/>
    <w:rsid w:val="00CD3EC5"/>
  </w:style>
  <w:style w:type="character" w:customStyle="1" w:styleId="mw-headline">
    <w:name w:val="mw-headline"/>
    <w:basedOn w:val="DefaultParagraphFont"/>
    <w:rsid w:val="00CD3EC5"/>
  </w:style>
  <w:style w:type="character" w:styleId="Strong">
    <w:name w:val="Strong"/>
    <w:basedOn w:val="DefaultParagraphFont"/>
    <w:uiPriority w:val="22"/>
    <w:qFormat/>
    <w:rsid w:val="00CD3EC5"/>
    <w:rPr>
      <w:b/>
      <w:bCs/>
    </w:rPr>
  </w:style>
  <w:style w:type="paragraph" w:styleId="z-TopofForm">
    <w:name w:val="HTML Top of Form"/>
    <w:basedOn w:val="Normal"/>
    <w:next w:val="Normal"/>
    <w:link w:val="z-TopofFormChar"/>
    <w:hidden/>
    <w:uiPriority w:val="99"/>
    <w:semiHidden/>
    <w:unhideWhenUsed/>
    <w:rsid w:val="00CD3EC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3EC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D3EC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D3EC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010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30A"/>
    <w:rPr>
      <w:rFonts w:ascii="Tahoma" w:hAnsi="Tahoma" w:cs="Tahoma"/>
      <w:sz w:val="16"/>
      <w:szCs w:val="16"/>
    </w:rPr>
  </w:style>
  <w:style w:type="character" w:styleId="CommentReference">
    <w:name w:val="annotation reference"/>
    <w:basedOn w:val="DefaultParagraphFont"/>
    <w:uiPriority w:val="99"/>
    <w:semiHidden/>
    <w:unhideWhenUsed/>
    <w:rsid w:val="0001030A"/>
    <w:rPr>
      <w:sz w:val="16"/>
      <w:szCs w:val="16"/>
    </w:rPr>
  </w:style>
  <w:style w:type="paragraph" w:styleId="CommentText">
    <w:name w:val="annotation text"/>
    <w:basedOn w:val="Normal"/>
    <w:link w:val="CommentTextChar"/>
    <w:uiPriority w:val="99"/>
    <w:unhideWhenUsed/>
    <w:rsid w:val="0001030A"/>
    <w:pPr>
      <w:spacing w:line="240" w:lineRule="auto"/>
    </w:pPr>
    <w:rPr>
      <w:sz w:val="20"/>
      <w:szCs w:val="20"/>
    </w:rPr>
  </w:style>
  <w:style w:type="character" w:customStyle="1" w:styleId="CommentTextChar">
    <w:name w:val="Comment Text Char"/>
    <w:basedOn w:val="DefaultParagraphFont"/>
    <w:link w:val="CommentText"/>
    <w:uiPriority w:val="99"/>
    <w:rsid w:val="0001030A"/>
    <w:rPr>
      <w:sz w:val="20"/>
      <w:szCs w:val="20"/>
    </w:rPr>
  </w:style>
  <w:style w:type="paragraph" w:styleId="CommentSubject">
    <w:name w:val="annotation subject"/>
    <w:basedOn w:val="CommentText"/>
    <w:next w:val="CommentText"/>
    <w:link w:val="CommentSubjectChar"/>
    <w:uiPriority w:val="99"/>
    <w:semiHidden/>
    <w:unhideWhenUsed/>
    <w:rsid w:val="0001030A"/>
    <w:rPr>
      <w:b/>
      <w:bCs/>
    </w:rPr>
  </w:style>
  <w:style w:type="character" w:customStyle="1" w:styleId="CommentSubjectChar">
    <w:name w:val="Comment Subject Char"/>
    <w:basedOn w:val="CommentTextChar"/>
    <w:link w:val="CommentSubject"/>
    <w:uiPriority w:val="99"/>
    <w:semiHidden/>
    <w:rsid w:val="0001030A"/>
    <w:rPr>
      <w:b/>
      <w:bCs/>
      <w:sz w:val="20"/>
      <w:szCs w:val="20"/>
    </w:rPr>
  </w:style>
  <w:style w:type="paragraph" w:styleId="Revision">
    <w:name w:val="Revision"/>
    <w:hidden/>
    <w:uiPriority w:val="99"/>
    <w:semiHidden/>
    <w:rsid w:val="007C04A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7055680">
      <w:bodyDiv w:val="1"/>
      <w:marLeft w:val="0"/>
      <w:marRight w:val="0"/>
      <w:marTop w:val="0"/>
      <w:marBottom w:val="0"/>
      <w:divBdr>
        <w:top w:val="none" w:sz="0" w:space="0" w:color="auto"/>
        <w:left w:val="none" w:sz="0" w:space="0" w:color="auto"/>
        <w:bottom w:val="none" w:sz="0" w:space="0" w:color="auto"/>
        <w:right w:val="none" w:sz="0" w:space="0" w:color="auto"/>
      </w:divBdr>
      <w:divsChild>
        <w:div w:id="1941373253">
          <w:marLeft w:val="0"/>
          <w:marRight w:val="0"/>
          <w:marTop w:val="0"/>
          <w:marBottom w:val="0"/>
          <w:divBdr>
            <w:top w:val="none" w:sz="0" w:space="0" w:color="auto"/>
            <w:left w:val="none" w:sz="0" w:space="0" w:color="auto"/>
            <w:bottom w:val="none" w:sz="0" w:space="0" w:color="auto"/>
            <w:right w:val="none" w:sz="0" w:space="0" w:color="auto"/>
          </w:divBdr>
          <w:divsChild>
            <w:div w:id="1070343310">
              <w:marLeft w:val="0"/>
              <w:marRight w:val="0"/>
              <w:marTop w:val="0"/>
              <w:marBottom w:val="0"/>
              <w:divBdr>
                <w:top w:val="none" w:sz="0" w:space="0" w:color="auto"/>
                <w:left w:val="none" w:sz="0" w:space="0" w:color="auto"/>
                <w:bottom w:val="none" w:sz="0" w:space="0" w:color="auto"/>
                <w:right w:val="none" w:sz="0" w:space="0" w:color="auto"/>
              </w:divBdr>
              <w:divsChild>
                <w:div w:id="1595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91810">
      <w:bodyDiv w:val="1"/>
      <w:marLeft w:val="0"/>
      <w:marRight w:val="0"/>
      <w:marTop w:val="0"/>
      <w:marBottom w:val="0"/>
      <w:divBdr>
        <w:top w:val="none" w:sz="0" w:space="0" w:color="auto"/>
        <w:left w:val="none" w:sz="0" w:space="0" w:color="auto"/>
        <w:bottom w:val="none" w:sz="0" w:space="0" w:color="auto"/>
        <w:right w:val="none" w:sz="0" w:space="0" w:color="auto"/>
      </w:divBdr>
      <w:divsChild>
        <w:div w:id="1945766212">
          <w:marLeft w:val="0"/>
          <w:marRight w:val="0"/>
          <w:marTop w:val="0"/>
          <w:marBottom w:val="0"/>
          <w:divBdr>
            <w:top w:val="none" w:sz="0" w:space="0" w:color="auto"/>
            <w:left w:val="none" w:sz="0" w:space="0" w:color="auto"/>
            <w:bottom w:val="none" w:sz="0" w:space="0" w:color="auto"/>
            <w:right w:val="none" w:sz="0" w:space="0" w:color="auto"/>
          </w:divBdr>
          <w:divsChild>
            <w:div w:id="546988565">
              <w:marLeft w:val="0"/>
              <w:marRight w:val="0"/>
              <w:marTop w:val="0"/>
              <w:marBottom w:val="0"/>
              <w:divBdr>
                <w:top w:val="none" w:sz="0" w:space="0" w:color="auto"/>
                <w:left w:val="none" w:sz="0" w:space="0" w:color="auto"/>
                <w:bottom w:val="none" w:sz="0" w:space="0" w:color="auto"/>
                <w:right w:val="none" w:sz="0" w:space="0" w:color="auto"/>
              </w:divBdr>
              <w:divsChild>
                <w:div w:id="553085907">
                  <w:marLeft w:val="0"/>
                  <w:marRight w:val="0"/>
                  <w:marTop w:val="0"/>
                  <w:marBottom w:val="0"/>
                  <w:divBdr>
                    <w:top w:val="none" w:sz="0" w:space="0" w:color="auto"/>
                    <w:left w:val="none" w:sz="0" w:space="0" w:color="auto"/>
                    <w:bottom w:val="none" w:sz="0" w:space="0" w:color="auto"/>
                    <w:right w:val="none" w:sz="0" w:space="0" w:color="auto"/>
                  </w:divBdr>
                </w:div>
                <w:div w:id="881213490">
                  <w:marLeft w:val="0"/>
                  <w:marRight w:val="0"/>
                  <w:marTop w:val="0"/>
                  <w:marBottom w:val="0"/>
                  <w:divBdr>
                    <w:top w:val="none" w:sz="0" w:space="0" w:color="auto"/>
                    <w:left w:val="none" w:sz="0" w:space="0" w:color="auto"/>
                    <w:bottom w:val="none" w:sz="0" w:space="0" w:color="auto"/>
                    <w:right w:val="none" w:sz="0" w:space="0" w:color="auto"/>
                  </w:divBdr>
                </w:div>
                <w:div w:id="871303586">
                  <w:marLeft w:val="0"/>
                  <w:marRight w:val="0"/>
                  <w:marTop w:val="0"/>
                  <w:marBottom w:val="0"/>
                  <w:divBdr>
                    <w:top w:val="none" w:sz="0" w:space="0" w:color="auto"/>
                    <w:left w:val="none" w:sz="0" w:space="0" w:color="auto"/>
                    <w:bottom w:val="none" w:sz="0" w:space="0" w:color="auto"/>
                    <w:right w:val="none" w:sz="0" w:space="0" w:color="auto"/>
                  </w:divBdr>
                  <w:divsChild>
                    <w:div w:id="1873154171">
                      <w:marLeft w:val="120"/>
                      <w:marRight w:val="150"/>
                      <w:marTop w:val="0"/>
                      <w:marBottom w:val="150"/>
                      <w:divBdr>
                        <w:top w:val="none" w:sz="0" w:space="0" w:color="auto"/>
                        <w:left w:val="none" w:sz="0" w:space="0" w:color="auto"/>
                        <w:bottom w:val="none" w:sz="0" w:space="0" w:color="auto"/>
                        <w:right w:val="none" w:sz="0" w:space="0" w:color="auto"/>
                      </w:divBdr>
                      <w:divsChild>
                        <w:div w:id="1463763370">
                          <w:marLeft w:val="0"/>
                          <w:marRight w:val="0"/>
                          <w:marTop w:val="45"/>
                          <w:marBottom w:val="0"/>
                          <w:divBdr>
                            <w:top w:val="none" w:sz="0" w:space="0" w:color="auto"/>
                            <w:left w:val="none" w:sz="0" w:space="0" w:color="auto"/>
                            <w:bottom w:val="none" w:sz="0" w:space="0" w:color="auto"/>
                            <w:right w:val="none" w:sz="0" w:space="0" w:color="auto"/>
                          </w:divBdr>
                        </w:div>
                        <w:div w:id="795105499">
                          <w:marLeft w:val="0"/>
                          <w:marRight w:val="0"/>
                          <w:marTop w:val="45"/>
                          <w:marBottom w:val="0"/>
                          <w:divBdr>
                            <w:top w:val="none" w:sz="0" w:space="0" w:color="auto"/>
                            <w:left w:val="none" w:sz="0" w:space="0" w:color="auto"/>
                            <w:bottom w:val="none" w:sz="0" w:space="0" w:color="auto"/>
                            <w:right w:val="none" w:sz="0" w:space="0" w:color="auto"/>
                          </w:divBdr>
                        </w:div>
                      </w:divsChild>
                    </w:div>
                    <w:div w:id="169681501">
                      <w:marLeft w:val="120"/>
                      <w:marRight w:val="150"/>
                      <w:marTop w:val="0"/>
                      <w:marBottom w:val="150"/>
                      <w:divBdr>
                        <w:top w:val="none" w:sz="0" w:space="0" w:color="auto"/>
                        <w:left w:val="none" w:sz="0" w:space="0" w:color="auto"/>
                        <w:bottom w:val="none" w:sz="0" w:space="0" w:color="auto"/>
                        <w:right w:val="none" w:sz="0" w:space="0" w:color="auto"/>
                      </w:divBdr>
                      <w:divsChild>
                        <w:div w:id="1569877261">
                          <w:marLeft w:val="0"/>
                          <w:marRight w:val="0"/>
                          <w:marTop w:val="45"/>
                          <w:marBottom w:val="0"/>
                          <w:divBdr>
                            <w:top w:val="none" w:sz="0" w:space="0" w:color="auto"/>
                            <w:left w:val="none" w:sz="0" w:space="0" w:color="auto"/>
                            <w:bottom w:val="none" w:sz="0" w:space="0" w:color="auto"/>
                            <w:right w:val="none" w:sz="0" w:space="0" w:color="auto"/>
                          </w:divBdr>
                        </w:div>
                        <w:div w:id="1060787143">
                          <w:marLeft w:val="0"/>
                          <w:marRight w:val="0"/>
                          <w:marTop w:val="45"/>
                          <w:marBottom w:val="0"/>
                          <w:divBdr>
                            <w:top w:val="none" w:sz="0" w:space="0" w:color="auto"/>
                            <w:left w:val="none" w:sz="0" w:space="0" w:color="auto"/>
                            <w:bottom w:val="none" w:sz="0" w:space="0" w:color="auto"/>
                            <w:right w:val="none" w:sz="0" w:space="0" w:color="auto"/>
                          </w:divBdr>
                        </w:div>
                      </w:divsChild>
                    </w:div>
                    <w:div w:id="489519261">
                      <w:marLeft w:val="0"/>
                      <w:marRight w:val="0"/>
                      <w:marTop w:val="0"/>
                      <w:marBottom w:val="0"/>
                      <w:divBdr>
                        <w:top w:val="none" w:sz="0" w:space="0" w:color="auto"/>
                        <w:left w:val="none" w:sz="0" w:space="0" w:color="auto"/>
                        <w:bottom w:val="none" w:sz="0" w:space="0" w:color="auto"/>
                        <w:right w:val="none" w:sz="0" w:space="0" w:color="auto"/>
                      </w:divBdr>
                      <w:divsChild>
                        <w:div w:id="874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en.opasnet.org/w/Tendering_process_for_pneumococcal_conjugate_vaccin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en.opasnet.org/w/Epidemiological_modelling" TargetMode="External"/><Relationship Id="rId18" Type="http://schemas.openxmlformats.org/officeDocument/2006/relationships/hyperlink" Target="http://en.opasnet.org/w/References" TargetMode="External"/><Relationship Id="rId26" Type="http://schemas.openxmlformats.org/officeDocument/2006/relationships/hyperlink" Target="http://fi.opasnet.org/fi/Keskustelu:Pneumokokkirokotteen_hankinta_kansalliseen_rokotusohjelmaan" TargetMode="External"/><Relationship Id="rId39"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http://fi.opasnet.org/fi/Pneumokokkirokotteen_hankinta_kansalliseen_rokotusohjelmaan" TargetMode="External"/><Relationship Id="rId34" Type="http://schemas.openxmlformats.org/officeDocument/2006/relationships/control" Target="activeX/activeX3.xml"/><Relationship Id="rId42" Type="http://schemas.openxmlformats.org/officeDocument/2006/relationships/control" Target="activeX/activeX7.xml"/><Relationship Id="rId47" Type="http://schemas.openxmlformats.org/officeDocument/2006/relationships/fontTable" Target="fontTable.xml"/><Relationship Id="rId7" Type="http://schemas.openxmlformats.org/officeDocument/2006/relationships/hyperlink" Target="http://en.opasnet.org/w/Comparison_criteria" TargetMode="External"/><Relationship Id="rId12" Type="http://schemas.openxmlformats.org/officeDocument/2006/relationships/hyperlink" Target="http://en.opasnet.org/w/Tendering_process_for_pneumococcal_conjugate_vaccine" TargetMode="External"/><Relationship Id="rId17" Type="http://schemas.openxmlformats.org/officeDocument/2006/relationships/hyperlink" Target="http://en.opasnet.org/w/Finnish_vaccination_schedule" TargetMode="External"/><Relationship Id="rId25" Type="http://schemas.openxmlformats.org/officeDocument/2006/relationships/hyperlink" Target="http://fi.opasnet.org/fi/Pneumokokkirokotteen_turvallisuus" TargetMode="External"/><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hyperlink" Target="http://en.opasnet.org/w/Pneumococcal_vaccine_products" TargetMode="External"/><Relationship Id="rId20" Type="http://schemas.openxmlformats.org/officeDocument/2006/relationships/hyperlink" Target="http://en.opasnet.org/w/Help:Quick_reference_for_wiki_editing" TargetMode="External"/><Relationship Id="rId29" Type="http://schemas.openxmlformats.org/officeDocument/2006/relationships/image" Target="media/image1.wmf"/><Relationship Id="rId4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en.opasnet.org/w/Comparison_criteria" TargetMode="External"/><Relationship Id="rId11" Type="http://schemas.openxmlformats.org/officeDocument/2006/relationships/comments" Target="comments.xml"/><Relationship Id="rId24" Type="http://schemas.openxmlformats.org/officeDocument/2006/relationships/hyperlink" Target="http://fi.opasnet.org/fi/Taloudellinen_arviointi" TargetMode="External"/><Relationship Id="rId32" Type="http://schemas.openxmlformats.org/officeDocument/2006/relationships/control" Target="activeX/activeX2.xml"/><Relationship Id="rId37" Type="http://schemas.openxmlformats.org/officeDocument/2006/relationships/image" Target="media/image5.wmf"/><Relationship Id="rId40" Type="http://schemas.openxmlformats.org/officeDocument/2006/relationships/control" Target="activeX/activeX6.xml"/><Relationship Id="rId45" Type="http://schemas.openxmlformats.org/officeDocument/2006/relationships/image" Target="media/image9.wmf"/><Relationship Id="rId5" Type="http://schemas.openxmlformats.org/officeDocument/2006/relationships/hyperlink" Target="http://en.opasnet.org/w/Comparison_criteria" TargetMode="External"/><Relationship Id="rId15" Type="http://schemas.openxmlformats.org/officeDocument/2006/relationships/hyperlink" Target="http://en.opasnet.org/w/Replacement" TargetMode="External"/><Relationship Id="rId23" Type="http://schemas.openxmlformats.org/officeDocument/2006/relationships/hyperlink" Target="http://fi.opasnet.org/fi/Epidemiologinen_malli" TargetMode="External"/><Relationship Id="rId28" Type="http://schemas.openxmlformats.org/officeDocument/2006/relationships/hyperlink" Target="http://fi.opasnet.org/fi/Rokotesanasto" TargetMode="External"/><Relationship Id="rId36" Type="http://schemas.openxmlformats.org/officeDocument/2006/relationships/control" Target="activeX/activeX4.xml"/><Relationship Id="rId49" Type="http://schemas.microsoft.com/office/2007/relationships/stylesWithEffects" Target="stylesWithEffects.xml"/><Relationship Id="rId10" Type="http://schemas.openxmlformats.org/officeDocument/2006/relationships/hyperlink" Target="http://en.opasnet.org/w/Comparison_criteria" TargetMode="External"/><Relationship Id="rId19" Type="http://schemas.openxmlformats.org/officeDocument/2006/relationships/hyperlink" Target="http://en.opasnet.org/w/Discussion" TargetMode="External"/><Relationship Id="rId31" Type="http://schemas.openxmlformats.org/officeDocument/2006/relationships/image" Target="media/image2.wmf"/><Relationship Id="rId44"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en.opasnet.org/w/Comparison_criteria" TargetMode="External"/><Relationship Id="rId14" Type="http://schemas.openxmlformats.org/officeDocument/2006/relationships/hyperlink" Target="http://en.opasnet.org/w/Economical_assessment" TargetMode="External"/><Relationship Id="rId22" Type="http://schemas.openxmlformats.org/officeDocument/2006/relationships/hyperlink" Target="http://fi.opasnet.org/fi/Vertailuperusteet" TargetMode="External"/><Relationship Id="rId27" Type="http://schemas.openxmlformats.org/officeDocument/2006/relationships/hyperlink" Target="http://fi.opasnet.org/fi/Pneumokokkikonjugaattirokotteen_vaikuttavuuden_seuranta" TargetMode="External"/><Relationship Id="rId30" Type="http://schemas.openxmlformats.org/officeDocument/2006/relationships/control" Target="activeX/activeX1.xm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theme" Target="theme/theme1.xml"/><Relationship Id="rId8" Type="http://schemas.openxmlformats.org/officeDocument/2006/relationships/hyperlink" Target="http://en.opasnet.org/w/Comparison_criter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6061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ttm63342</dc:creator>
  <cp:lastModifiedBy>Anna Hanttu</cp:lastModifiedBy>
  <cp:revision>4</cp:revision>
  <cp:lastPrinted>2014-08-28T09:38:00Z</cp:lastPrinted>
  <dcterms:created xsi:type="dcterms:W3CDTF">2014-09-03T06:06:00Z</dcterms:created>
  <dcterms:modified xsi:type="dcterms:W3CDTF">2014-09-03T06:11:00Z</dcterms:modified>
</cp:coreProperties>
</file>